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5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977"/>
        <w:gridCol w:w="752"/>
        <w:gridCol w:w="900"/>
        <w:gridCol w:w="1494"/>
        <w:gridCol w:w="2640"/>
        <w:gridCol w:w="3188"/>
        <w:gridCol w:w="1543"/>
      </w:tblGrid>
      <w:tr w:rsidR="00383F6A" w:rsidRPr="00463E19" w14:paraId="771C99E0" w14:textId="77777777" w:rsidTr="5B953C11">
        <w:trPr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542BBE3" w14:textId="4E185768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ACTIVITY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3C2EC37D" w14:textId="643314C2" w:rsidR="00383F6A" w:rsidRPr="00463E19" w:rsidRDefault="00D53F01" w:rsidP="005338E0">
            <w:pPr>
              <w:pStyle w:val="tableheadinglevel2"/>
              <w:spacing w:before="20" w:after="20"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ASSOCIATED HAZARDS/RISKS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90E6BF3" w14:textId="003D44F9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INHERENT RISK ANALYSIS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69502570" w14:textId="0F6CC564" w:rsidR="00383F6A" w:rsidRPr="00463E19" w:rsidRDefault="00D53F01" w:rsidP="005338E0">
            <w:pPr>
              <w:pStyle w:val="tableheadinglevel2"/>
              <w:spacing w:before="20" w:after="20" w:line="240" w:lineRule="auto"/>
              <w:ind w:left="-113" w:right="-103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INHERENT RISK RATING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5396180A" w14:textId="74905611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POLICIES AND REQUIREMENTS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40251179" w14:textId="7B18F70D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CONTROLS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tcMar>
              <w:left w:w="57" w:type="dxa"/>
              <w:right w:w="57" w:type="dxa"/>
            </w:tcMar>
            <w:vAlign w:val="center"/>
          </w:tcPr>
          <w:p w14:paraId="691C20A0" w14:textId="052BD2AC" w:rsidR="00383F6A" w:rsidRPr="00463E19" w:rsidRDefault="00D53F01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RESIDUAL RISK RATING</w:t>
            </w:r>
          </w:p>
        </w:tc>
      </w:tr>
      <w:tr w:rsidR="00383F6A" w:rsidRPr="00463E19" w14:paraId="20883D41" w14:textId="77777777" w:rsidTr="5B953C11">
        <w:trPr>
          <w:tblHeader/>
          <w:jc w:val="center"/>
        </w:trPr>
        <w:tc>
          <w:tcPr>
            <w:tcW w:w="2551" w:type="dxa"/>
            <w:vMerge/>
          </w:tcPr>
          <w:p w14:paraId="1F481AF7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977" w:type="dxa"/>
            <w:vMerge/>
          </w:tcPr>
          <w:p w14:paraId="2C3F417C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1BFFE07" w14:textId="77777777" w:rsidR="00383F6A" w:rsidRPr="00463E19" w:rsidRDefault="00383F6A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0D810D11" w14:textId="77777777" w:rsidR="00383F6A" w:rsidRPr="00463E19" w:rsidRDefault="00383F6A" w:rsidP="005338E0">
            <w:pPr>
              <w:pStyle w:val="tableheadinglevel2"/>
              <w:spacing w:before="20" w:after="20" w:line="240" w:lineRule="auto"/>
              <w:jc w:val="center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sz w:val="18"/>
              </w:rPr>
              <w:t>C</w:t>
            </w:r>
          </w:p>
        </w:tc>
        <w:tc>
          <w:tcPr>
            <w:tcW w:w="1494" w:type="dxa"/>
            <w:vMerge/>
          </w:tcPr>
          <w:p w14:paraId="2ADEF355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640" w:type="dxa"/>
            <w:vMerge/>
          </w:tcPr>
          <w:p w14:paraId="4E8AB4C2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i/>
                <w:sz w:val="18"/>
              </w:rPr>
            </w:pPr>
          </w:p>
        </w:tc>
        <w:tc>
          <w:tcPr>
            <w:tcW w:w="3188" w:type="dxa"/>
            <w:vMerge/>
          </w:tcPr>
          <w:p w14:paraId="3A455077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1543" w:type="dxa"/>
            <w:vMerge/>
          </w:tcPr>
          <w:p w14:paraId="102CC4D8" w14:textId="77777777" w:rsidR="00383F6A" w:rsidRPr="00463E19" w:rsidRDefault="00383F6A" w:rsidP="005338E0">
            <w:pPr>
              <w:pStyle w:val="tabletext"/>
              <w:spacing w:before="20" w:after="20" w:line="240" w:lineRule="auto"/>
              <w:rPr>
                <w:rFonts w:ascii="RL2" w:hAnsi="RL2"/>
                <w:sz w:val="18"/>
              </w:rPr>
            </w:pPr>
          </w:p>
        </w:tc>
      </w:tr>
      <w:tr w:rsidR="00383F6A" w:rsidRPr="00463E19" w14:paraId="41341087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997" w14:textId="77777777" w:rsidR="00990358" w:rsidRDefault="00383F6A" w:rsidP="00990358">
            <w:pPr>
              <w:pStyle w:val="tabletext"/>
              <w:spacing w:line="240" w:lineRule="auto"/>
              <w:rPr>
                <w:rFonts w:ascii="RL2" w:hAnsi="RL2" w:cs="Calibri"/>
                <w:b/>
                <w:color w:val="0D0D0D" w:themeColor="text1" w:themeTint="F2"/>
                <w:sz w:val="19"/>
              </w:rPr>
            </w:pPr>
            <w:r w:rsidRPr="00463E19">
              <w:rPr>
                <w:rFonts w:ascii="RL2" w:hAnsi="RL2" w:cs="Calibri"/>
                <w:b/>
                <w:color w:val="0D0D0D" w:themeColor="text1" w:themeTint="F2"/>
                <w:sz w:val="19"/>
              </w:rPr>
              <w:t>Qualified Coaches</w:t>
            </w:r>
          </w:p>
          <w:p w14:paraId="25A2B597" w14:textId="56EF4013" w:rsidR="00383F6A" w:rsidRPr="00463E19" w:rsidRDefault="00990358" w:rsidP="00990358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>
              <w:rPr>
                <w:rFonts w:ascii="RL2" w:hAnsi="RL2" w:cs="Calibri"/>
                <w:b/>
                <w:color w:val="0D0D0D" w:themeColor="text1" w:themeTint="F2"/>
                <w:sz w:val="19"/>
              </w:rPr>
              <w:t>Sports Trainers</w:t>
            </w:r>
            <w:r w:rsidR="00383F6A" w:rsidRPr="00463E19">
              <w:rPr>
                <w:rFonts w:ascii="RL2" w:hAnsi="RL2" w:cs="Calibri"/>
                <w:b/>
                <w:color w:val="0D0D0D" w:themeColor="text1" w:themeTint="F2"/>
                <w:sz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478" w14:textId="77777777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Poor coaching of technical skills, decision making leading to unsafe play. </w:t>
            </w:r>
          </w:p>
          <w:p w14:paraId="3D081CF9" w14:textId="1714EAB8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Unqualified administration of first aid leading to further harm.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AD4" w14:textId="67CA19F8" w:rsidR="00383F6A" w:rsidRPr="00463E19" w:rsidRDefault="40AA91F3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Bidi"/>
              </w:rPr>
            </w:pPr>
            <w:r w:rsidRPr="669B8462">
              <w:rPr>
                <w:rFonts w:ascii="RL2" w:hAnsi="RL2" w:cstheme="minorBid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A712" w14:textId="77777777" w:rsidR="00383F6A" w:rsidRPr="00463E19" w:rsidRDefault="00383F6A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159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568" w14:textId="1F41D3C9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</w:t>
            </w:r>
            <w:r w:rsidR="00672561" w:rsidRPr="00463E19">
              <w:rPr>
                <w:rFonts w:ascii="RL2" w:hAnsi="RL2" w:cstheme="minorHAnsi"/>
                <w:i/>
                <w:sz w:val="18"/>
              </w:rPr>
              <w:t>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D36D" w14:textId="1EBAD42A" w:rsidR="00672561" w:rsidRPr="00463E19" w:rsidRDefault="00383F6A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Review </w:t>
            </w:r>
            <w:r w:rsidR="00672561"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c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oaches and support staff</w:t>
            </w:r>
            <w:r w:rsidR="00D254A4">
              <w:rPr>
                <w:rFonts w:ascii="RL2" w:hAnsi="RL2" w:cstheme="minorBidi"/>
                <w:color w:val="0D0D0D" w:themeColor="text1" w:themeTint="F2"/>
                <w:sz w:val="18"/>
              </w:rPr>
              <w:t>.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 NRL current accreditation as well as</w:t>
            </w:r>
            <w:r w:rsidR="0013076A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positive notice WWC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 Blue Card.</w:t>
            </w:r>
          </w:p>
          <w:p w14:paraId="2BC2FEE9" w14:textId="6469B94A" w:rsidR="00383F6A" w:rsidRPr="00463E19" w:rsidRDefault="00383F6A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All coaching is overseen by Coaching Coordinator</w:t>
            </w:r>
            <w:r w:rsidR="00D254A4">
              <w:rPr>
                <w:rFonts w:ascii="RL2" w:hAnsi="RL2" w:cstheme="minorBidi"/>
                <w:color w:val="0D0D0D" w:themeColor="text1" w:themeTint="F2"/>
                <w:sz w:val="18"/>
              </w:rPr>
              <w:t>.</w:t>
            </w:r>
          </w:p>
          <w:p w14:paraId="22CE3A46" w14:textId="2AFB2AEE" w:rsidR="0054153D" w:rsidRPr="00463E19" w:rsidRDefault="0054153D" w:rsidP="0013076A">
            <w:pPr>
              <w:pStyle w:val="tabletext"/>
              <w:spacing w:line="240" w:lineRule="auto"/>
              <w:rPr>
                <w:rFonts w:ascii="RL2" w:hAnsi="RL2" w:cstheme="minorBidi"/>
                <w:color w:val="0D0D0D" w:themeColor="text1" w:themeTint="F2"/>
                <w:sz w:val="18"/>
              </w:rPr>
            </w:pP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Ensure regular updates </w:t>
            </w:r>
            <w:r w:rsidR="0013076A">
              <w:rPr>
                <w:rFonts w:ascii="RL2" w:hAnsi="RL2" w:cstheme="minorBidi"/>
                <w:color w:val="0D0D0D" w:themeColor="text1" w:themeTint="F2"/>
                <w:sz w:val="18"/>
              </w:rPr>
              <w:t xml:space="preserve">and reaccreditations </w:t>
            </w:r>
            <w:r w:rsidRPr="669B8462">
              <w:rPr>
                <w:rFonts w:ascii="RL2" w:hAnsi="RL2" w:cstheme="minorBidi"/>
                <w:color w:val="0D0D0D" w:themeColor="text1" w:themeTint="F2"/>
                <w:sz w:val="18"/>
              </w:rPr>
              <w:t>are undertaken and distributed to staff.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551D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51DC2739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E077" w14:textId="04E68023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Fields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A48" w14:textId="4532BB83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Playing surface</w:t>
            </w:r>
          </w:p>
          <w:p w14:paraId="74EF1C1A" w14:textId="49CBB93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Foreign bodies on fields.</w:t>
            </w:r>
          </w:p>
          <w:p w14:paraId="257266C1" w14:textId="278D4E2C" w:rsidR="00383F6A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 xml:space="preserve">Minor Injuries (e.g. bruising) to Major Injuries (e.g. Broken bones from falls </w:t>
            </w:r>
            <w:proofErr w:type="spellStart"/>
            <w:r w:rsidRPr="00463E19">
              <w:rPr>
                <w:rFonts w:ascii="RL2" w:hAnsi="RL2" w:cstheme="minorHAnsi"/>
                <w:sz w:val="18"/>
                <w:lang w:bidi="en-GB"/>
              </w:rPr>
              <w:t>etc</w:t>
            </w:r>
            <w:proofErr w:type="spellEnd"/>
            <w:r w:rsidRPr="00463E19">
              <w:rPr>
                <w:rFonts w:ascii="RL2" w:hAnsi="RL2" w:cstheme="minorHAnsi"/>
                <w:sz w:val="18"/>
                <w:lang w:bidi="en-GB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B934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D77C" w14:textId="77777777" w:rsidR="00383F6A" w:rsidRPr="00463E19" w:rsidRDefault="00383F6A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707C" w14:textId="77777777" w:rsidR="00383F6A" w:rsidRPr="00463E19" w:rsidRDefault="00383F6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96BE" w14:textId="245DCF7C" w:rsidR="00383F6A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AE2" w14:textId="0AA762B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Ensure all players wear the appropriate footwear for the condition of the field.</w:t>
            </w:r>
          </w:p>
          <w:p w14:paraId="14D63454" w14:textId="2F5E6A1B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>Review fi</w:t>
            </w:r>
            <w:r w:rsidR="00D254A4">
              <w:rPr>
                <w:rFonts w:ascii="RL2" w:hAnsi="RL2" w:cstheme="minorHAnsi"/>
                <w:sz w:val="18"/>
                <w:lang w:bidi="en-GB"/>
              </w:rPr>
              <w:t>el</w:t>
            </w:r>
            <w:r w:rsidRPr="00463E19">
              <w:rPr>
                <w:rFonts w:ascii="RL2" w:hAnsi="RL2" w:cstheme="minorHAnsi"/>
                <w:sz w:val="18"/>
                <w:lang w:bidi="en-GB"/>
              </w:rPr>
              <w:t>d conditions ahead of the game.</w:t>
            </w:r>
          </w:p>
          <w:p w14:paraId="1D083504" w14:textId="2C913C2A" w:rsidR="00383F6A" w:rsidRPr="00463E19" w:rsidRDefault="00672561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5B953C11">
              <w:rPr>
                <w:rFonts w:ascii="RL2" w:hAnsi="RL2" w:cstheme="minorBidi"/>
                <w:sz w:val="18"/>
                <w:lang w:bidi="en-GB"/>
              </w:rPr>
              <w:t>Pre-match inspection of the fi</w:t>
            </w:r>
            <w:r w:rsidR="002C6781" w:rsidRPr="5B953C11">
              <w:rPr>
                <w:rFonts w:ascii="RL2" w:hAnsi="RL2" w:cstheme="minorBidi"/>
                <w:sz w:val="18"/>
                <w:lang w:bidi="en-GB"/>
              </w:rPr>
              <w:t xml:space="preserve">eld - 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>offic</w:t>
            </w:r>
            <w:r w:rsidR="362D2165" w:rsidRPr="5B953C11">
              <w:rPr>
                <w:rFonts w:ascii="RL2" w:hAnsi="RL2" w:cstheme="minorBidi"/>
                <w:sz w:val="18"/>
                <w:lang w:bidi="en-GB"/>
              </w:rPr>
              <w:t>i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 xml:space="preserve">als/coach and </w:t>
            </w:r>
            <w:r w:rsidR="00D254A4" w:rsidRPr="5B953C11">
              <w:rPr>
                <w:rFonts w:ascii="RL2" w:hAnsi="RL2" w:cstheme="minorBidi"/>
                <w:sz w:val="18"/>
                <w:lang w:bidi="en-GB"/>
              </w:rPr>
              <w:t>r</w:t>
            </w:r>
            <w:r w:rsidRPr="5B953C11">
              <w:rPr>
                <w:rFonts w:ascii="RL2" w:hAnsi="RL2" w:cstheme="minorBidi"/>
                <w:sz w:val="18"/>
                <w:lang w:bidi="en-GB"/>
              </w:rPr>
              <w:t>eferee to decide whether fit for play. Ultimately the decision on whether the game goes ahead rests with the referee for the game.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887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12D0856E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C8B" w14:textId="77777777" w:rsidR="00672561" w:rsidRPr="00463E19" w:rsidRDefault="00672561" w:rsidP="005338E0">
            <w:pPr>
              <w:pStyle w:val="tabletext"/>
              <w:spacing w:line="240" w:lineRule="auto"/>
              <w:rPr>
                <w:rFonts w:ascii="RL2" w:hAnsi="RL2" w:cstheme="minorHAnsi"/>
                <w:b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b/>
                <w:sz w:val="18"/>
                <w:lang w:bidi="en-GB"/>
              </w:rPr>
              <w:t>Goal Posts</w:t>
            </w:r>
          </w:p>
          <w:p w14:paraId="05D989EE" w14:textId="0430A862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FB8" w14:textId="2146FCE7" w:rsidR="00672561" w:rsidRPr="00463E19" w:rsidRDefault="00672561" w:rsidP="005338E0">
            <w:pPr>
              <w:pStyle w:val="TableParagraph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Collision leading to potential</w:t>
            </w:r>
            <w:r w:rsidRPr="00463E19">
              <w:rPr>
                <w:rFonts w:ascii="RL2" w:hAnsi="RL2" w:cstheme="minorHAnsi"/>
                <w:color w:val="0D0D0D" w:themeColor="text1" w:themeTint="F2"/>
                <w:spacing w:val="-5"/>
                <w:sz w:val="18"/>
                <w:szCs w:val="18"/>
              </w:rPr>
              <w:t xml:space="preserve"> </w:t>
            </w: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injury.</w:t>
            </w:r>
          </w:p>
          <w:p w14:paraId="175B8156" w14:textId="4812616F" w:rsidR="00383F6A" w:rsidRPr="00463E19" w:rsidRDefault="00383F6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7EA9" w14:textId="3D9AA44F" w:rsidR="00383F6A" w:rsidRPr="00463E19" w:rsidRDefault="003C204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  <w:r w:rsidR="00672561" w:rsidRPr="00463E19">
              <w:rPr>
                <w:rFonts w:ascii="RL2" w:hAnsi="RL2"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D8A2" w14:textId="4C16B663" w:rsidR="00383F6A" w:rsidRPr="00463E19" w:rsidRDefault="00672561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61" w14:textId="18F6DB69" w:rsidR="00383F6A" w:rsidRPr="00463E19" w:rsidRDefault="00442CF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1245" w14:textId="469ED18A" w:rsidR="00383F6A" w:rsidRPr="00463E19" w:rsidRDefault="0054153D" w:rsidP="005338E0">
            <w:pPr>
              <w:pStyle w:val="tabletext"/>
              <w:spacing w:line="240" w:lineRule="auto"/>
              <w:jc w:val="both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042377">
              <w:rPr>
                <w:rFonts w:ascii="RL2" w:hAnsi="RL2" w:cstheme="minorHAnsi"/>
                <w:i/>
                <w:sz w:val="18"/>
              </w:rPr>
              <w:t>League</w:t>
            </w:r>
            <w:r w:rsidRPr="00463E19">
              <w:rPr>
                <w:rFonts w:ascii="RL2" w:hAnsi="RL2" w:cstheme="minorHAnsi"/>
                <w:i/>
                <w:sz w:val="18"/>
              </w:rPr>
              <w:t xml:space="preserve">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9545" w14:textId="04D78BDB" w:rsidR="00383F6A" w:rsidRPr="00463E19" w:rsidRDefault="0054153D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Ensure goalpost pads are </w:t>
            </w:r>
            <w:r w:rsidR="00AA276E">
              <w:rPr>
                <w:rFonts w:ascii="RL2" w:hAnsi="RL2" w:cstheme="minorHAnsi"/>
                <w:sz w:val="18"/>
              </w:rPr>
              <w:t>in place</w:t>
            </w:r>
            <w:r w:rsidRPr="00463E19">
              <w:rPr>
                <w:rFonts w:ascii="RL2" w:hAnsi="RL2" w:cstheme="minorHAnsi"/>
                <w:sz w:val="18"/>
              </w:rPr>
              <w:t xml:space="preserve"> and in good condition.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2B65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383F6A" w:rsidRPr="00463E19" w14:paraId="7DA221AB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CE9" w14:textId="618791E0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Gym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947" w14:textId="373DADA9" w:rsidR="00383F6A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  <w:r w:rsidRPr="00463E19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>Injuries from the improper use of the Free</w:t>
            </w:r>
            <w:r w:rsidR="00FE0526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 xml:space="preserve"> </w:t>
            </w:r>
            <w:r w:rsidRPr="00463E19"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  <w:t>- Weights in the gym.</w:t>
            </w:r>
          </w:p>
          <w:p w14:paraId="653E73E1" w14:textId="77777777" w:rsidR="009E51FF" w:rsidRPr="00463E19" w:rsidRDefault="009E51FF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</w:p>
          <w:p w14:paraId="05C5C55A" w14:textId="27F06A90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  <w:t>Lone workouts.</w:t>
            </w:r>
          </w:p>
          <w:p w14:paraId="4D34D866" w14:textId="77777777" w:rsidR="009E51FF" w:rsidRPr="00463E19" w:rsidRDefault="009E51FF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color w:val="0D0D0D" w:themeColor="text1" w:themeTint="F2"/>
                <w:sz w:val="18"/>
                <w:szCs w:val="18"/>
              </w:rPr>
            </w:pPr>
          </w:p>
          <w:p w14:paraId="14438BB0" w14:textId="5BD737FE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eastAsia="Calibri" w:hAnsi="RL2" w:cstheme="minorHAnsi"/>
                <w:color w:val="0D0D0D" w:themeColor="text1" w:themeTint="F2"/>
                <w:sz w:val="18"/>
                <w:szCs w:val="18"/>
                <w:lang w:val="en-GB" w:eastAsia="en-GB" w:bidi="en-GB"/>
              </w:rPr>
            </w:pPr>
            <w:r w:rsidRPr="00463E19">
              <w:rPr>
                <w:rFonts w:ascii="RL2" w:hAnsi="RL2" w:cstheme="minorHAnsi"/>
                <w:color w:val="0D0D0D" w:themeColor="text1" w:themeTint="F2"/>
                <w:sz w:val="18"/>
                <w:szCs w:val="18"/>
                <w:lang w:bidi="en-GB"/>
              </w:rPr>
              <w:t>Faulty equipment.</w:t>
            </w:r>
          </w:p>
          <w:p w14:paraId="71EA1970" w14:textId="4E9A052F" w:rsidR="00F9209E" w:rsidRPr="00463E19" w:rsidRDefault="00F9209E" w:rsidP="005338E0">
            <w:pPr>
              <w:widowControl w:val="0"/>
              <w:autoSpaceDE w:val="0"/>
              <w:autoSpaceDN w:val="0"/>
              <w:spacing w:after="0" w:line="240" w:lineRule="auto"/>
              <w:ind w:left="42" w:right="184"/>
              <w:rPr>
                <w:rFonts w:ascii="RL2" w:hAnsi="RL2"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D2E0" w14:textId="7510BE51" w:rsidR="00383F6A" w:rsidRPr="00463E19" w:rsidRDefault="00F9209E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883" w14:textId="2EAA3A57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AF6" w14:textId="064F9E4A" w:rsidR="00383F6A" w:rsidRPr="00463E19" w:rsidRDefault="00F9209E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0CB" w14:textId="35571ABA" w:rsidR="00383F6A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NRL/QRL/League Guidelines</w:t>
            </w:r>
          </w:p>
          <w:p w14:paraId="69A92723" w14:textId="0427FFA1" w:rsidR="000710D9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QLD Hea</w:t>
            </w:r>
            <w:r w:rsidR="00965BEC">
              <w:rPr>
                <w:rFonts w:ascii="RL2" w:hAnsi="RL2" w:cstheme="minorHAnsi"/>
                <w:i/>
                <w:sz w:val="18"/>
              </w:rPr>
              <w:t>lth Regulations</w:t>
            </w:r>
          </w:p>
          <w:p w14:paraId="7AB17169" w14:textId="6D66496E" w:rsidR="000710D9" w:rsidRPr="00463E19" w:rsidRDefault="000710D9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519E" w14:textId="3117A450" w:rsidR="00383F6A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bidi="en-GB"/>
              </w:rPr>
            </w:pPr>
            <w:r w:rsidRPr="00463E19">
              <w:rPr>
                <w:rFonts w:ascii="RL2" w:hAnsi="RL2" w:cstheme="minorHAnsi"/>
                <w:sz w:val="18"/>
                <w:lang w:bidi="en-GB"/>
              </w:rPr>
              <w:t xml:space="preserve">Carry out </w:t>
            </w:r>
            <w:r w:rsidR="00965BEC">
              <w:rPr>
                <w:rFonts w:ascii="RL2" w:hAnsi="RL2" w:cstheme="minorHAnsi"/>
                <w:sz w:val="18"/>
                <w:lang w:bidi="en-GB"/>
              </w:rPr>
              <w:t>i</w:t>
            </w:r>
            <w:r w:rsidRPr="00463E19">
              <w:rPr>
                <w:rFonts w:ascii="RL2" w:hAnsi="RL2" w:cstheme="minorHAnsi"/>
                <w:sz w:val="18"/>
                <w:lang w:bidi="en-GB"/>
              </w:rPr>
              <w:t>nductions for all players at the start of season</w:t>
            </w:r>
            <w:r w:rsidR="00965BEC">
              <w:rPr>
                <w:rFonts w:ascii="RL2" w:hAnsi="RL2" w:cstheme="minorHAnsi"/>
                <w:sz w:val="18"/>
                <w:lang w:bidi="en-GB"/>
              </w:rPr>
              <w:t xml:space="preserve"> - w</w:t>
            </w:r>
            <w:r w:rsidR="009E51FF" w:rsidRPr="00463E19">
              <w:rPr>
                <w:rFonts w:ascii="RL2" w:hAnsi="RL2" w:cstheme="minorHAnsi"/>
                <w:sz w:val="18"/>
                <w:lang w:bidi="en-GB"/>
              </w:rPr>
              <w:t xml:space="preserve">ith approved programs. </w:t>
            </w:r>
          </w:p>
          <w:p w14:paraId="0CA9FCFF" w14:textId="7AB49E98" w:rsidR="00F9209E" w:rsidRPr="00463E19" w:rsidRDefault="00F9209E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val="en-GB" w:bidi="en-GB"/>
              </w:rPr>
            </w:pP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A policy of no lone person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t>t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>raining is in place</w:t>
            </w:r>
            <w:r w:rsidR="009E51FF" w:rsidRPr="00463E19">
              <w:rPr>
                <w:rFonts w:ascii="RL2" w:hAnsi="RL2" w:cstheme="minorHAnsi"/>
                <w:sz w:val="18"/>
                <w:lang w:val="en-GB" w:bidi="en-GB"/>
              </w:rPr>
              <w:t>.</w:t>
            </w:r>
          </w:p>
          <w:p w14:paraId="272AD9C3" w14:textId="2C6DA258" w:rsidR="00F9209E" w:rsidRPr="00463E19" w:rsidRDefault="009E51FF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  <w:lang w:val="en-GB" w:bidi="en-GB"/>
              </w:rPr>
              <w:t>Any faults with the Free</w:t>
            </w:r>
            <w:r w:rsidR="00AA276E">
              <w:rPr>
                <w:rFonts w:ascii="RL2" w:hAnsi="RL2" w:cstheme="minorHAnsi"/>
                <w:sz w:val="18"/>
                <w:lang w:val="en-GB" w:bidi="en-GB"/>
              </w:rPr>
              <w:t xml:space="preserve"> 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- Weights room should be directed to the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lastRenderedPageBreak/>
              <w:t>C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 xml:space="preserve">oaching </w:t>
            </w:r>
            <w:r w:rsidR="00965BEC">
              <w:rPr>
                <w:rFonts w:ascii="RL2" w:hAnsi="RL2" w:cstheme="minorHAnsi"/>
                <w:sz w:val="18"/>
                <w:lang w:val="en-GB" w:bidi="en-GB"/>
              </w:rPr>
              <w:t>C</w:t>
            </w:r>
            <w:r w:rsidRPr="00463E19">
              <w:rPr>
                <w:rFonts w:ascii="RL2" w:hAnsi="RL2" w:cstheme="minorHAnsi"/>
                <w:sz w:val="18"/>
                <w:lang w:val="en-GB" w:bidi="en-GB"/>
              </w:rPr>
              <w:t>oordinator.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CAD5" w14:textId="77777777" w:rsidR="00383F6A" w:rsidRPr="00463E19" w:rsidRDefault="00383F6A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lastRenderedPageBreak/>
              <w:t>Low</w:t>
            </w:r>
          </w:p>
        </w:tc>
      </w:tr>
      <w:tr w:rsidR="009E51FF" w:rsidRPr="00463E19" w14:paraId="10B36706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A96" w14:textId="7558699A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>Amenities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178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Slips, trips, falls using the shower facilities and disabled toilet.</w:t>
            </w:r>
          </w:p>
          <w:p w14:paraId="781490B0" w14:textId="3FA83499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9A1C" w14:textId="0D88E16C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0CD9" w14:textId="573CA421" w:rsidR="009E51FF" w:rsidRPr="00463E19" w:rsidRDefault="009E51FF" w:rsidP="005338E0">
            <w:pPr>
              <w:pStyle w:val="tabletext"/>
              <w:spacing w:line="240" w:lineRule="auto"/>
              <w:ind w:left="-255" w:right="-249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128" w14:textId="4C717329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852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i/>
                <w:sz w:val="18"/>
                <w:lang w:val="en-AU"/>
              </w:rPr>
              <w:t>NRL/ QRL/ CDJRL Guidelines</w:t>
            </w:r>
          </w:p>
          <w:p w14:paraId="54BB061E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i/>
                <w:sz w:val="18"/>
                <w:lang w:val="en-AU"/>
              </w:rPr>
              <w:t xml:space="preserve">WPHS Guidelines </w:t>
            </w:r>
          </w:p>
          <w:p w14:paraId="49CB5D6B" w14:textId="2633AC6A" w:rsidR="009E51FF" w:rsidRPr="00463E19" w:rsidRDefault="001A4EDB" w:rsidP="000710D9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Local Council</w:t>
            </w:r>
            <w:r w:rsidR="009E51FF" w:rsidRPr="00463E19">
              <w:rPr>
                <w:rFonts w:ascii="RL2" w:hAnsi="RL2" w:cstheme="minorHAnsi"/>
                <w:i/>
                <w:sz w:val="18"/>
              </w:rPr>
              <w:t xml:space="preserve"> Facility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3FB" w14:textId="334D6E42" w:rsidR="009E51FF" w:rsidRPr="00463E19" w:rsidRDefault="009E51FF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  <w:lang w:val="en-AU"/>
              </w:rPr>
            </w:pPr>
            <w:r w:rsidRPr="5B953C11">
              <w:rPr>
                <w:rFonts w:ascii="RL2" w:hAnsi="RL2" w:cstheme="minorBidi"/>
                <w:sz w:val="18"/>
                <w:lang w:val="en-AU"/>
              </w:rPr>
              <w:t>Toilet faci</w:t>
            </w:r>
            <w:r w:rsidR="775459BB" w:rsidRPr="5B953C11">
              <w:rPr>
                <w:rFonts w:ascii="RL2" w:hAnsi="RL2" w:cstheme="minorBidi"/>
                <w:sz w:val="18"/>
                <w:lang w:val="en-AU"/>
              </w:rPr>
              <w:t>li</w:t>
            </w:r>
            <w:r w:rsidRPr="5B953C11">
              <w:rPr>
                <w:rFonts w:ascii="RL2" w:hAnsi="RL2" w:cstheme="minorBidi"/>
                <w:sz w:val="18"/>
                <w:lang w:val="en-AU"/>
              </w:rPr>
              <w:t>ties are in good working order, free from damage.</w:t>
            </w:r>
          </w:p>
          <w:p w14:paraId="7E32D592" w14:textId="77777777" w:rsidR="009E51FF" w:rsidRDefault="009E51FF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  <w:lang w:val="en-AU"/>
              </w:rPr>
            </w:pPr>
            <w:r w:rsidRPr="00463E19">
              <w:rPr>
                <w:rFonts w:ascii="RL2" w:hAnsi="RL2" w:cstheme="minorHAnsi"/>
                <w:sz w:val="18"/>
                <w:lang w:val="en-AU"/>
              </w:rPr>
              <w:t>Showers provided are operational and in good working order.</w:t>
            </w:r>
          </w:p>
          <w:p w14:paraId="7BDA908D" w14:textId="6C8CB26D" w:rsidR="000034C8" w:rsidRPr="00463E19" w:rsidRDefault="000034C8" w:rsidP="000034C8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>
              <w:rPr>
                <w:rFonts w:ascii="RL2" w:hAnsi="RL2" w:cstheme="minorHAnsi"/>
                <w:sz w:val="18"/>
                <w:lang w:val="en-AU"/>
              </w:rPr>
              <w:t>All amenities are clean with bins in place.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6690" w14:textId="04CF4BCD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67551BB2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4F" w14:textId="1F9BBBF6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>Use of kitchen facilities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098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Poor housekeeping</w:t>
            </w:r>
          </w:p>
          <w:p w14:paraId="270011D9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Burns from boiling water</w:t>
            </w:r>
          </w:p>
          <w:p w14:paraId="48B98860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Cuts from kitchen cutlery</w:t>
            </w:r>
          </w:p>
          <w:p w14:paraId="10B19CDA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Liquid spills</w:t>
            </w:r>
          </w:p>
          <w:p w14:paraId="08DAFFBC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Electrocution/electric shock from electrical appliances</w:t>
            </w:r>
          </w:p>
          <w:p w14:paraId="54918D09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Kitchen fire</w:t>
            </w:r>
          </w:p>
          <w:p w14:paraId="6BE69DF6" w14:textId="6EDC85E2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Cleaning chemicals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DDA8" w14:textId="1D09135C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019" w14:textId="00386567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Major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2685" w14:textId="0E96BDA5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High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1046" w14:textId="77777777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Health &amp; Safety: Workplace inspection requirements</w:t>
            </w:r>
          </w:p>
          <w:p w14:paraId="44A1A367" w14:textId="3AC0256C" w:rsidR="009E51FF" w:rsidRPr="00463E19" w:rsidRDefault="001A4EDB" w:rsidP="000710D9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Local Council</w:t>
            </w:r>
            <w:r w:rsidR="009E51FF" w:rsidRPr="00463E19">
              <w:rPr>
                <w:rFonts w:ascii="RL2" w:hAnsi="RL2" w:cstheme="minorHAnsi"/>
                <w:i/>
                <w:sz w:val="18"/>
              </w:rPr>
              <w:t xml:space="preserve"> Facility Guidelines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A13" w14:textId="6CA5FED3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Include kitchen facilities in scheduled office workplace inspections</w:t>
            </w:r>
            <w:r w:rsidR="000034C8">
              <w:rPr>
                <w:rFonts w:ascii="RL2" w:hAnsi="RL2" w:cstheme="minorHAnsi"/>
                <w:sz w:val="18"/>
              </w:rPr>
              <w:t>.</w:t>
            </w:r>
          </w:p>
          <w:p w14:paraId="087D1B92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Place boiling water appliances at working height</w:t>
            </w:r>
          </w:p>
          <w:p w14:paraId="42975A26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Non-drip taps on boiling water appliances</w:t>
            </w:r>
          </w:p>
          <w:p w14:paraId="436A40CA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Testing and tagging of electrical equipment</w:t>
            </w:r>
          </w:p>
          <w:p w14:paraId="5E446F2E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Fire extinguisher</w:t>
            </w:r>
          </w:p>
          <w:p w14:paraId="026A23D6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First aid kit </w:t>
            </w:r>
          </w:p>
          <w:p w14:paraId="3CED8057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Trained first aider</w:t>
            </w:r>
          </w:p>
          <w:p w14:paraId="7E615AE7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Floor warden</w:t>
            </w:r>
          </w:p>
          <w:p w14:paraId="77E943D4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Worker training and induction that includes local emergency procedures</w:t>
            </w:r>
          </w:p>
          <w:p w14:paraId="4ADC1C38" w14:textId="77777777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Clean up kitchen spills immediately</w:t>
            </w:r>
          </w:p>
          <w:p w14:paraId="755CED15" w14:textId="79336216" w:rsidR="009E51FF" w:rsidRPr="00463E19" w:rsidRDefault="009E51FF" w:rsidP="005338E0">
            <w:pPr>
              <w:pStyle w:val="tabletext"/>
              <w:numPr>
                <w:ilvl w:val="0"/>
                <w:numId w:val="6"/>
              </w:numPr>
              <w:spacing w:line="240" w:lineRule="auto"/>
              <w:ind w:left="196" w:hanging="196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SDS for cleaning chemicals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3099" w14:textId="4346ECB7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4A191DE1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BC2" w14:textId="4339DADB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/>
                <w:b/>
                <w:bCs/>
                <w:sz w:val="18"/>
              </w:rPr>
            </w:pPr>
            <w:r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t xml:space="preserve">Field training </w:t>
            </w:r>
            <w:r w:rsidR="48C62A0E"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t>equipment</w:t>
            </w:r>
            <w:r w:rsidRPr="669B8462">
              <w:rPr>
                <w:rFonts w:ascii="RL2" w:hAnsi="RL2"/>
                <w:b/>
                <w:bCs/>
                <w:color w:val="0D0D0D" w:themeColor="text1" w:themeTint="F2"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CCB" w14:textId="2FEC4D87" w:rsidR="009E51FF" w:rsidRPr="00463E19" w:rsidRDefault="009E51FF" w:rsidP="005338E0">
            <w:pPr>
              <w:tabs>
                <w:tab w:val="num" w:pos="284"/>
              </w:tabs>
              <w:spacing w:line="240" w:lineRule="auto"/>
              <w:ind w:left="57" w:right="65"/>
              <w:rPr>
                <w:rFonts w:ascii="RL2" w:hAnsi="RL2" w:cstheme="minorHAnsi"/>
                <w:sz w:val="18"/>
                <w:szCs w:val="18"/>
              </w:rPr>
            </w:pPr>
            <w:r w:rsidRPr="00463E19">
              <w:rPr>
                <w:rFonts w:ascii="RL2" w:hAnsi="RL2" w:cstheme="minorHAnsi"/>
                <w:sz w:val="18"/>
                <w:szCs w:val="18"/>
              </w:rPr>
              <w:t>Cuts/ Injuries due sharp edges on shadow men / Agility poles.</w:t>
            </w:r>
          </w:p>
          <w:p w14:paraId="774B78A4" w14:textId="62830A39" w:rsidR="009E51FF" w:rsidRPr="00463E19" w:rsidRDefault="009E51FF" w:rsidP="005338E0">
            <w:pPr>
              <w:tabs>
                <w:tab w:val="num" w:pos="284"/>
              </w:tabs>
              <w:spacing w:line="240" w:lineRule="auto"/>
              <w:ind w:left="57" w:right="65"/>
              <w:rPr>
                <w:rFonts w:ascii="RL2" w:hAnsi="RL2" w:cstheme="minorHAnsi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FB8" w14:textId="6547C2E5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Unlikely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E26" w14:textId="11D5DC66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FC82" w14:textId="7DDCA917" w:rsidR="009E51FF" w:rsidRPr="00463E19" w:rsidRDefault="009E51FF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 xml:space="preserve">Medium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493A" w14:textId="2E50DFB1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NRL/QRL/</w:t>
            </w:r>
            <w:r w:rsidR="00F923B5">
              <w:rPr>
                <w:rFonts w:ascii="RL2" w:hAnsi="RL2" w:cstheme="minorHAnsi"/>
                <w:i/>
                <w:sz w:val="18"/>
              </w:rPr>
              <w:t xml:space="preserve">League </w:t>
            </w:r>
            <w:r w:rsidRPr="00463E19">
              <w:rPr>
                <w:rFonts w:ascii="RL2" w:hAnsi="RL2" w:cstheme="minorHAnsi"/>
                <w:i/>
                <w:sz w:val="18"/>
              </w:rPr>
              <w:t>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7CF" w14:textId="22AC6306" w:rsidR="009E51FF" w:rsidRPr="00463E19" w:rsidRDefault="009E51FF" w:rsidP="005338E0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Coaches to in</w:t>
            </w:r>
            <w:r w:rsidR="1C98C68D" w:rsidRPr="669B8462">
              <w:rPr>
                <w:rFonts w:ascii="RL2" w:hAnsi="RL2" w:cstheme="minorBidi"/>
                <w:sz w:val="18"/>
              </w:rPr>
              <w:t>s</w:t>
            </w:r>
            <w:r w:rsidRPr="669B8462">
              <w:rPr>
                <w:rFonts w:ascii="RL2" w:hAnsi="RL2" w:cstheme="minorBidi"/>
                <w:sz w:val="18"/>
              </w:rPr>
              <w:t xml:space="preserve">pect all equipment prior to use. </w:t>
            </w:r>
          </w:p>
          <w:p w14:paraId="329287C2" w14:textId="631963EC" w:rsidR="009B1A04" w:rsidRPr="00463E19" w:rsidRDefault="009E51FF" w:rsidP="00911F3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Damage</w:t>
            </w:r>
            <w:r w:rsidR="00F923B5">
              <w:rPr>
                <w:rFonts w:ascii="RL2" w:hAnsi="RL2" w:cstheme="minorBidi"/>
                <w:sz w:val="18"/>
              </w:rPr>
              <w:t>d</w:t>
            </w:r>
            <w:r w:rsidRPr="669B8462">
              <w:rPr>
                <w:rFonts w:ascii="RL2" w:hAnsi="RL2" w:cstheme="minorBidi"/>
                <w:sz w:val="18"/>
              </w:rPr>
              <w:t xml:space="preserve"> equipment to be reported to </w:t>
            </w:r>
            <w:r w:rsidR="00911F35">
              <w:rPr>
                <w:rFonts w:ascii="RL2" w:hAnsi="RL2" w:cstheme="minorBidi"/>
                <w:sz w:val="18"/>
              </w:rPr>
              <w:t xml:space="preserve">the </w:t>
            </w:r>
            <w:r w:rsidR="197DC584" w:rsidRPr="669B8462">
              <w:rPr>
                <w:rFonts w:ascii="RL2" w:hAnsi="RL2" w:cstheme="minorBidi"/>
                <w:sz w:val="18"/>
              </w:rPr>
              <w:t>C</w:t>
            </w:r>
            <w:r w:rsidRPr="669B8462">
              <w:rPr>
                <w:rFonts w:ascii="RL2" w:hAnsi="RL2" w:cstheme="minorBidi"/>
                <w:sz w:val="18"/>
              </w:rPr>
              <w:t xml:space="preserve">oaching </w:t>
            </w:r>
            <w:r w:rsidR="05B6BE4E" w:rsidRPr="669B8462">
              <w:rPr>
                <w:rFonts w:ascii="RL2" w:hAnsi="RL2" w:cstheme="minorBidi"/>
                <w:sz w:val="18"/>
              </w:rPr>
              <w:t>C</w:t>
            </w:r>
            <w:r w:rsidRPr="669B8462">
              <w:rPr>
                <w:rFonts w:ascii="RL2" w:hAnsi="RL2" w:cstheme="minorBidi"/>
                <w:sz w:val="18"/>
              </w:rPr>
              <w:t>o</w:t>
            </w:r>
            <w:r w:rsidR="00911F35">
              <w:rPr>
                <w:rFonts w:ascii="RL2" w:hAnsi="RL2" w:cstheme="minorBidi"/>
                <w:sz w:val="18"/>
              </w:rPr>
              <w:t>o</w:t>
            </w:r>
            <w:r w:rsidRPr="669B8462">
              <w:rPr>
                <w:rFonts w:ascii="RL2" w:hAnsi="RL2" w:cstheme="minorBidi"/>
                <w:sz w:val="18"/>
              </w:rPr>
              <w:t xml:space="preserve">rdinator.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DCCB" w14:textId="2E6D5E9D" w:rsidR="009E51FF" w:rsidRPr="00463E19" w:rsidRDefault="009E51FF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666C" w:rsidRPr="00463E19" w14:paraId="410D28E6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B2D" w14:textId="3C0FF2FD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/>
                <w:b/>
                <w:bCs/>
                <w:sz w:val="18"/>
              </w:rPr>
            </w:pPr>
            <w:r w:rsidRPr="669B8462">
              <w:rPr>
                <w:rFonts w:ascii="RL2" w:hAnsi="RL2"/>
                <w:b/>
                <w:bCs/>
                <w:sz w:val="18"/>
              </w:rPr>
              <w:t xml:space="preserve">Transmission of viruses / </w:t>
            </w:r>
            <w:r w:rsidR="2C03D712" w:rsidRPr="669B8462">
              <w:rPr>
                <w:rFonts w:ascii="RL2" w:hAnsi="RL2"/>
                <w:b/>
                <w:bCs/>
                <w:sz w:val="18"/>
              </w:rPr>
              <w:t>diseases</w:t>
            </w:r>
            <w:r w:rsidRPr="669B8462">
              <w:rPr>
                <w:rFonts w:ascii="RL2" w:hAnsi="RL2"/>
                <w:b/>
                <w:bCs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B54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Possible infection of large group of players staff. </w:t>
            </w:r>
          </w:p>
          <w:p w14:paraId="7D20862F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proofErr w:type="spellStart"/>
            <w:r w:rsidRPr="00463E19">
              <w:rPr>
                <w:rFonts w:ascii="RL2" w:hAnsi="RL2" w:cstheme="minorHAnsi"/>
                <w:sz w:val="18"/>
              </w:rPr>
              <w:t>Hospitalisation</w:t>
            </w:r>
            <w:proofErr w:type="spellEnd"/>
            <w:r w:rsidRPr="00463E19">
              <w:rPr>
                <w:rFonts w:ascii="RL2" w:hAnsi="RL2" w:cstheme="minorHAnsi"/>
                <w:sz w:val="18"/>
              </w:rPr>
              <w:t xml:space="preserve"> </w:t>
            </w:r>
          </w:p>
          <w:p w14:paraId="2B97561A" w14:textId="47254DA5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F4E4" w14:textId="5B292174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9AE" w14:textId="21E99E69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Moderate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FC6F" w14:textId="760B72E7" w:rsidR="009E666C" w:rsidRPr="00463E19" w:rsidRDefault="009E666C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Medium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3CAB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NRL/ QRL/ CDJRL Guidelines</w:t>
            </w:r>
          </w:p>
          <w:p w14:paraId="4395106F" w14:textId="77777777" w:rsidR="009E666C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 w:rsidRPr="00463E19">
              <w:rPr>
                <w:rFonts w:ascii="RL2" w:hAnsi="RL2" w:cstheme="minorHAnsi"/>
                <w:i/>
                <w:sz w:val="18"/>
              </w:rPr>
              <w:t>Field Industry COVID Safe Plan</w:t>
            </w:r>
          </w:p>
          <w:p w14:paraId="66AE0313" w14:textId="656C337F" w:rsidR="007F2BE7" w:rsidRPr="00463E19" w:rsidRDefault="007F2BE7" w:rsidP="005338E0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QLD Health Regulations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22B3" w14:textId="12824D50" w:rsidR="009E666C" w:rsidRPr="00463E19" w:rsidRDefault="009E666C" w:rsidP="7C93D625">
            <w:pPr>
              <w:pStyle w:val="tabletext"/>
              <w:spacing w:line="240" w:lineRule="auto"/>
              <w:rPr>
                <w:rFonts w:ascii="RL2" w:hAnsi="RL2" w:cstheme="minorBidi"/>
                <w:sz w:val="18"/>
              </w:rPr>
            </w:pPr>
            <w:r w:rsidRPr="5B953C11">
              <w:rPr>
                <w:rFonts w:ascii="RL2" w:hAnsi="RL2" w:cstheme="minorBidi"/>
                <w:sz w:val="18"/>
              </w:rPr>
              <w:t>Attendance register to be maintained for each training session</w:t>
            </w:r>
            <w:r w:rsidR="00421116" w:rsidRPr="5B953C11">
              <w:rPr>
                <w:rFonts w:ascii="RL2" w:hAnsi="RL2" w:cstheme="minorBidi"/>
                <w:sz w:val="18"/>
              </w:rPr>
              <w:t xml:space="preserve"> - EVA Check-in or </w:t>
            </w:r>
            <w:proofErr w:type="spellStart"/>
            <w:r w:rsidR="00421116" w:rsidRPr="5B953C11">
              <w:rPr>
                <w:rFonts w:ascii="RL2" w:hAnsi="RL2" w:cstheme="minorBidi"/>
                <w:sz w:val="18"/>
              </w:rPr>
              <w:t>MySideline</w:t>
            </w:r>
            <w:proofErr w:type="spellEnd"/>
            <w:r w:rsidR="00421116" w:rsidRPr="5B953C11">
              <w:rPr>
                <w:rFonts w:ascii="RL2" w:hAnsi="RL2" w:cstheme="minorBidi"/>
                <w:sz w:val="18"/>
              </w:rPr>
              <w:t xml:space="preserve"> Manager preferred</w:t>
            </w:r>
          </w:p>
          <w:p w14:paraId="421B3074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Any person who is sick is not to train.</w:t>
            </w:r>
          </w:p>
          <w:p w14:paraId="281E9CB2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Water bottles are not to be shared. </w:t>
            </w:r>
          </w:p>
          <w:p w14:paraId="396E283D" w14:textId="3567F9F3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All equipment used to be sprayed with disinfectant solution between groups or at the end of the training session</w:t>
            </w:r>
            <w:r w:rsidR="007F2BE7">
              <w:rPr>
                <w:rFonts w:ascii="RL2" w:hAnsi="RL2" w:cstheme="minorHAnsi"/>
                <w:sz w:val="18"/>
              </w:rPr>
              <w:t xml:space="preserve"> (including goal post pads)</w:t>
            </w:r>
          </w:p>
          <w:p w14:paraId="520A8241" w14:textId="77777777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All high touch areas to be cleaned on a regular basis.</w:t>
            </w:r>
          </w:p>
          <w:p w14:paraId="686B5E9D" w14:textId="7833C623" w:rsidR="009E666C" w:rsidRPr="00463E19" w:rsidRDefault="009E666C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COVID Coordinator to enforce.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B97" w14:textId="6D290AB7" w:rsidR="009E666C" w:rsidRPr="00463E19" w:rsidRDefault="009E666C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  <w:tr w:rsidR="009E51FF" w:rsidRPr="00463E19" w14:paraId="49CB9C15" w14:textId="77777777" w:rsidTr="5B953C1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271" w14:textId="371D5C43" w:rsidR="009E51FF" w:rsidRPr="00463E19" w:rsidRDefault="00FB2C0A" w:rsidP="005338E0">
            <w:pPr>
              <w:pStyle w:val="tabletext"/>
              <w:spacing w:line="240" w:lineRule="auto"/>
              <w:rPr>
                <w:rFonts w:ascii="RL2" w:hAnsi="RL2"/>
                <w:b/>
                <w:sz w:val="18"/>
              </w:rPr>
            </w:pPr>
            <w:r w:rsidRPr="00463E19">
              <w:rPr>
                <w:rFonts w:ascii="RL2" w:hAnsi="RL2"/>
                <w:b/>
                <w:sz w:val="18"/>
              </w:rPr>
              <w:t xml:space="preserve">Vehicles within </w:t>
            </w:r>
            <w:r w:rsidR="00BB1861">
              <w:rPr>
                <w:rFonts w:ascii="RL2" w:hAnsi="RL2"/>
                <w:b/>
                <w:sz w:val="18"/>
              </w:rPr>
              <w:t xml:space="preserve">the </w:t>
            </w:r>
            <w:r w:rsidRPr="00463E19">
              <w:rPr>
                <w:rFonts w:ascii="RL2" w:hAnsi="RL2"/>
                <w:b/>
                <w:sz w:val="18"/>
              </w:rPr>
              <w:t xml:space="preserve">training venue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1B1" w14:textId="61B05D67" w:rsidR="00FB2C0A" w:rsidRPr="00463E19" w:rsidRDefault="00FB2C0A" w:rsidP="005338E0">
            <w:pPr>
              <w:pStyle w:val="tabletext"/>
              <w:spacing w:line="240" w:lineRule="auto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 xml:space="preserve">Vehicle speeding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FCA" w14:textId="13F8E181" w:rsidR="009E51FF" w:rsidRPr="00463E19" w:rsidRDefault="00FB2C0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F867" w14:textId="1FA36877" w:rsidR="009E51FF" w:rsidRPr="00463E19" w:rsidRDefault="00FB2C0A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>E</w:t>
            </w:r>
            <w:r w:rsidR="00A312D6" w:rsidRPr="00463E19">
              <w:rPr>
                <w:rFonts w:ascii="RL2" w:hAnsi="RL2" w:cstheme="minorHAnsi"/>
              </w:rPr>
              <w:t>xtreme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1A" w14:textId="05CE2275" w:rsidR="009E51FF" w:rsidRPr="00463E19" w:rsidRDefault="00A312D6" w:rsidP="005338E0">
            <w:pPr>
              <w:pStyle w:val="tabletext"/>
              <w:spacing w:line="240" w:lineRule="auto"/>
              <w:ind w:left="-110" w:right="-96"/>
              <w:jc w:val="center"/>
              <w:rPr>
                <w:rFonts w:ascii="RL2" w:hAnsi="RL2" w:cstheme="minorHAnsi"/>
              </w:rPr>
            </w:pPr>
            <w:r w:rsidRPr="00463E19">
              <w:rPr>
                <w:rFonts w:ascii="RL2" w:hAnsi="RL2" w:cstheme="minorHAnsi"/>
              </w:rPr>
              <w:t xml:space="preserve">High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045" w14:textId="1C8922E1" w:rsidR="009E51FF" w:rsidRPr="00463E19" w:rsidRDefault="00CF2EE8" w:rsidP="00CF2EE8">
            <w:pPr>
              <w:pStyle w:val="tabletext"/>
              <w:spacing w:line="240" w:lineRule="auto"/>
              <w:rPr>
                <w:rFonts w:ascii="RL2" w:hAnsi="RL2" w:cstheme="minorHAnsi"/>
                <w:i/>
                <w:sz w:val="18"/>
              </w:rPr>
            </w:pPr>
            <w:r>
              <w:rPr>
                <w:rFonts w:ascii="RL2" w:hAnsi="RL2" w:cstheme="minorHAnsi"/>
                <w:i/>
                <w:sz w:val="18"/>
              </w:rPr>
              <w:t>Local Council Facility Guidelines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EABB" w14:textId="224CAA88" w:rsidR="00A312D6" w:rsidRPr="00463E19" w:rsidRDefault="00A312D6" w:rsidP="005338E0">
            <w:pPr>
              <w:pStyle w:val="tabletext"/>
              <w:spacing w:line="240" w:lineRule="auto"/>
              <w:ind w:left="-20"/>
              <w:rPr>
                <w:rFonts w:ascii="RL2" w:hAnsi="RL2" w:cstheme="minorBidi"/>
                <w:sz w:val="18"/>
              </w:rPr>
            </w:pPr>
            <w:r w:rsidRPr="669B8462">
              <w:rPr>
                <w:rFonts w:ascii="RL2" w:hAnsi="RL2" w:cstheme="minorBidi"/>
                <w:sz w:val="18"/>
              </w:rPr>
              <w:t>All ve</w:t>
            </w:r>
            <w:r w:rsidR="75BCB21B" w:rsidRPr="669B8462">
              <w:rPr>
                <w:rFonts w:ascii="RL2" w:hAnsi="RL2" w:cstheme="minorBidi"/>
                <w:sz w:val="18"/>
              </w:rPr>
              <w:t>hicle</w:t>
            </w:r>
            <w:r w:rsidRPr="669B8462">
              <w:rPr>
                <w:rFonts w:ascii="RL2" w:hAnsi="RL2" w:cstheme="minorBidi"/>
                <w:sz w:val="18"/>
              </w:rPr>
              <w:t>s</w:t>
            </w:r>
            <w:r w:rsidR="0081531D">
              <w:rPr>
                <w:rFonts w:ascii="RL2" w:hAnsi="RL2" w:cstheme="minorBidi"/>
                <w:sz w:val="18"/>
              </w:rPr>
              <w:t>,</w:t>
            </w:r>
            <w:r w:rsidRPr="669B8462">
              <w:rPr>
                <w:rFonts w:ascii="RL2" w:hAnsi="RL2" w:cstheme="minorBidi"/>
                <w:sz w:val="18"/>
              </w:rPr>
              <w:t xml:space="preserve"> unless coaching staff are to remain </w:t>
            </w:r>
            <w:r w:rsidR="2FAB7D4C" w:rsidRPr="669B8462">
              <w:rPr>
                <w:rFonts w:ascii="RL2" w:hAnsi="RL2" w:cstheme="minorBidi"/>
                <w:sz w:val="18"/>
              </w:rPr>
              <w:t>outside</w:t>
            </w:r>
            <w:r w:rsidRPr="669B8462">
              <w:rPr>
                <w:rFonts w:ascii="RL2" w:hAnsi="RL2" w:cstheme="minorBidi"/>
                <w:sz w:val="18"/>
              </w:rPr>
              <w:t xml:space="preserve"> ground</w:t>
            </w:r>
            <w:r w:rsidR="0081531D">
              <w:rPr>
                <w:rFonts w:ascii="RL2" w:hAnsi="RL2" w:cstheme="minorBidi"/>
                <w:sz w:val="18"/>
              </w:rPr>
              <w:t xml:space="preserve"> and </w:t>
            </w:r>
            <w:r w:rsidRPr="669B8462">
              <w:rPr>
                <w:rFonts w:ascii="RL2" w:hAnsi="RL2" w:cstheme="minorBidi"/>
                <w:sz w:val="18"/>
              </w:rPr>
              <w:t xml:space="preserve">gates </w:t>
            </w:r>
            <w:r w:rsidR="0081531D">
              <w:rPr>
                <w:rFonts w:ascii="RL2" w:hAnsi="RL2" w:cstheme="minorBidi"/>
                <w:sz w:val="18"/>
              </w:rPr>
              <w:t xml:space="preserve">to be </w:t>
            </w:r>
            <w:r w:rsidRPr="669B8462">
              <w:rPr>
                <w:rFonts w:ascii="RL2" w:hAnsi="RL2" w:cstheme="minorBidi"/>
                <w:sz w:val="18"/>
              </w:rPr>
              <w:t>locked.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F375" w14:textId="035D5EBE" w:rsidR="009E51FF" w:rsidRPr="00463E19" w:rsidRDefault="00A312D6" w:rsidP="005338E0">
            <w:pPr>
              <w:pStyle w:val="tabletext"/>
              <w:spacing w:line="240" w:lineRule="auto"/>
              <w:jc w:val="center"/>
              <w:rPr>
                <w:rFonts w:ascii="RL2" w:hAnsi="RL2" w:cstheme="minorHAnsi"/>
                <w:sz w:val="18"/>
              </w:rPr>
            </w:pPr>
            <w:r w:rsidRPr="00463E19">
              <w:rPr>
                <w:rFonts w:ascii="RL2" w:hAnsi="RL2" w:cstheme="minorHAnsi"/>
                <w:sz w:val="18"/>
              </w:rPr>
              <w:t>Low</w:t>
            </w:r>
          </w:p>
        </w:tc>
      </w:tr>
    </w:tbl>
    <w:p w14:paraId="6D52781C" w14:textId="1557555E" w:rsidR="007E7C73" w:rsidRDefault="007E7C73" w:rsidP="00F6320C"/>
    <w:p w14:paraId="5272B3EA" w14:textId="77777777" w:rsidR="00D459DC" w:rsidRDefault="00D459DC" w:rsidP="00F6320C"/>
    <w:p w14:paraId="7ADC9F34" w14:textId="0CB618A3" w:rsidR="009E51FF" w:rsidRDefault="002B77C9" w:rsidP="00F6320C">
      <w:r>
        <w:rPr>
          <w:noProof/>
        </w:rPr>
        <w:drawing>
          <wp:inline distT="0" distB="0" distL="0" distR="0" wp14:anchorId="40DBE9A0" wp14:editId="42996BCC">
            <wp:extent cx="6057900" cy="1702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70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76B" w14:textId="68CBAA02" w:rsidR="009E51FF" w:rsidRDefault="009E51FF" w:rsidP="00F6320C"/>
    <w:p w14:paraId="6845FA06" w14:textId="78134E8D" w:rsidR="009E51FF" w:rsidRDefault="009E51FF" w:rsidP="00F6320C"/>
    <w:p w14:paraId="0C230C8C" w14:textId="00E124BA" w:rsidR="009E51FF" w:rsidRDefault="009E51FF" w:rsidP="00F6320C"/>
    <w:sectPr w:rsidR="009E51FF" w:rsidSect="00A81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68" w:right="255" w:bottom="851" w:left="3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C1DE" w14:textId="77777777" w:rsidR="008F6F46" w:rsidRDefault="008F6F46" w:rsidP="00A220CC">
      <w:pPr>
        <w:spacing w:after="0" w:line="240" w:lineRule="auto"/>
      </w:pPr>
      <w:r>
        <w:separator/>
      </w:r>
    </w:p>
  </w:endnote>
  <w:endnote w:type="continuationSeparator" w:id="0">
    <w:p w14:paraId="5AC268F1" w14:textId="77777777" w:rsidR="008F6F46" w:rsidRDefault="008F6F46" w:rsidP="00A220CC">
      <w:pPr>
        <w:spacing w:after="0" w:line="240" w:lineRule="auto"/>
      </w:pPr>
      <w:r>
        <w:continuationSeparator/>
      </w:r>
    </w:p>
  </w:endnote>
  <w:endnote w:type="continuationNotice" w:id="1">
    <w:p w14:paraId="227F6B0E" w14:textId="77777777" w:rsidR="008F6F46" w:rsidRDefault="008F6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9AD8" w14:textId="77777777" w:rsidR="00A42D25" w:rsidRDefault="00A42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B3D" w14:textId="0A12CB8C" w:rsidR="007E19E6" w:rsidRPr="001A4EDB" w:rsidRDefault="007E19E6" w:rsidP="00EC2663">
    <w:pPr>
      <w:pStyle w:val="NoSpacing"/>
      <w:tabs>
        <w:tab w:val="right" w:pos="16018"/>
      </w:tabs>
      <w:spacing w:before="240" w:after="0"/>
      <w:rPr>
        <w:rFonts w:ascii="RL2" w:hAnsi="RL2"/>
        <w:color w:val="595959" w:themeColor="text1" w:themeTint="A6"/>
        <w:sz w:val="18"/>
      </w:rPr>
    </w:pPr>
    <w:r w:rsidRPr="001A4EDB">
      <w:rPr>
        <w:rFonts w:ascii="RL2" w:hAnsi="RL2"/>
        <w:color w:val="595959" w:themeColor="text1" w:themeTint="A6"/>
        <w:sz w:val="18"/>
      </w:rPr>
      <w:t xml:space="preserve">Page | </w:t>
    </w:r>
    <w:r w:rsidRPr="001A4EDB">
      <w:rPr>
        <w:rFonts w:ascii="RL2" w:hAnsi="RL2"/>
        <w:color w:val="595959" w:themeColor="text1" w:themeTint="A6"/>
        <w:sz w:val="18"/>
      </w:rPr>
      <w:fldChar w:fldCharType="begin"/>
    </w:r>
    <w:r w:rsidRPr="001A4EDB">
      <w:rPr>
        <w:rFonts w:ascii="RL2" w:hAnsi="RL2"/>
        <w:color w:val="595959" w:themeColor="text1" w:themeTint="A6"/>
        <w:sz w:val="18"/>
      </w:rPr>
      <w:instrText xml:space="preserve"> PAGE   \* MERGEFORMAT </w:instrText>
    </w:r>
    <w:r w:rsidRPr="001A4EDB">
      <w:rPr>
        <w:rFonts w:ascii="RL2" w:hAnsi="RL2"/>
        <w:color w:val="595959" w:themeColor="text1" w:themeTint="A6"/>
        <w:sz w:val="18"/>
      </w:rPr>
      <w:fldChar w:fldCharType="separate"/>
    </w:r>
    <w:r w:rsidR="008937F7" w:rsidRPr="001A4EDB">
      <w:rPr>
        <w:rFonts w:ascii="RL2" w:hAnsi="RL2"/>
        <w:noProof/>
        <w:color w:val="595959" w:themeColor="text1" w:themeTint="A6"/>
        <w:sz w:val="18"/>
      </w:rPr>
      <w:t>1</w:t>
    </w:r>
    <w:r w:rsidRPr="001A4EDB">
      <w:rPr>
        <w:rFonts w:ascii="RL2" w:hAnsi="RL2"/>
        <w:noProof/>
        <w:color w:val="595959" w:themeColor="text1" w:themeTint="A6"/>
        <w:sz w:val="18"/>
      </w:rPr>
      <w:fldChar w:fldCharType="end"/>
    </w:r>
    <w:r w:rsidRPr="00EC2663">
      <w:rPr>
        <w:noProof/>
        <w:color w:val="595959" w:themeColor="text1" w:themeTint="A6"/>
        <w:sz w:val="18"/>
      </w:rPr>
      <w:t xml:space="preserve">   </w:t>
    </w:r>
    <w:r w:rsidRPr="00EC2663">
      <w:rPr>
        <w:color w:val="595959" w:themeColor="text1" w:themeTint="A6"/>
        <w:sz w:val="18"/>
      </w:rPr>
      <w:tab/>
    </w:r>
    <w:r w:rsidR="00263DD5" w:rsidRPr="001A4EDB">
      <w:rPr>
        <w:rFonts w:ascii="RL2" w:hAnsi="RL2"/>
        <w:color w:val="595959" w:themeColor="text1" w:themeTint="A6"/>
        <w:sz w:val="18"/>
      </w:rPr>
      <w:t>[Insert 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10AB" w14:textId="77777777" w:rsidR="00A42D25" w:rsidRDefault="00A4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CBDF" w14:textId="77777777" w:rsidR="008F6F46" w:rsidRDefault="008F6F46" w:rsidP="00A220CC">
      <w:pPr>
        <w:spacing w:after="0" w:line="240" w:lineRule="auto"/>
      </w:pPr>
      <w:r>
        <w:separator/>
      </w:r>
    </w:p>
  </w:footnote>
  <w:footnote w:type="continuationSeparator" w:id="0">
    <w:p w14:paraId="1A4B4B39" w14:textId="77777777" w:rsidR="008F6F46" w:rsidRDefault="008F6F46" w:rsidP="00A220CC">
      <w:pPr>
        <w:spacing w:after="0" w:line="240" w:lineRule="auto"/>
      </w:pPr>
      <w:r>
        <w:continuationSeparator/>
      </w:r>
    </w:p>
  </w:footnote>
  <w:footnote w:type="continuationNotice" w:id="1">
    <w:p w14:paraId="49488813" w14:textId="77777777" w:rsidR="008F6F46" w:rsidRDefault="008F6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4DB" w14:textId="77777777" w:rsidR="00A42D25" w:rsidRDefault="00A42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B7EA" w14:textId="2248610F" w:rsidR="00A81390" w:rsidRDefault="00A81390" w:rsidP="00A81390">
    <w:pPr>
      <w:pStyle w:val="Header"/>
      <w:tabs>
        <w:tab w:val="right" w:pos="13719"/>
      </w:tabs>
      <w:jc w:val="center"/>
      <w:rPr>
        <w:rFonts w:ascii="RL2" w:hAnsi="RL2"/>
        <w:b/>
        <w:bCs/>
        <w:sz w:val="28"/>
        <w:szCs w:val="28"/>
      </w:rPr>
    </w:pPr>
    <w:r>
      <w:rPr>
        <w:rFonts w:ascii="RL2" w:hAnsi="RL2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8142F4A" wp14:editId="4EF589AB">
          <wp:simplePos x="0" y="0"/>
          <wp:positionH relativeFrom="column">
            <wp:posOffset>9677400</wp:posOffset>
          </wp:positionH>
          <wp:positionV relativeFrom="paragraph">
            <wp:posOffset>-92075</wp:posOffset>
          </wp:positionV>
          <wp:extent cx="527050" cy="6781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_QRL_LOGO_PRI_02_RGB_2C_MAR_NEG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20CCE6" w14:textId="70770D5B" w:rsidR="00CF0831" w:rsidRDefault="669B8462" w:rsidP="00A81390">
    <w:pPr>
      <w:pStyle w:val="Header"/>
      <w:tabs>
        <w:tab w:val="right" w:pos="13719"/>
      </w:tabs>
      <w:jc w:val="center"/>
      <w:rPr>
        <w:rFonts w:ascii="RL2" w:hAnsi="RL2"/>
        <w:b/>
        <w:sz w:val="28"/>
        <w:szCs w:val="28"/>
      </w:rPr>
    </w:pPr>
    <w:r w:rsidRPr="00A42D25">
      <w:rPr>
        <w:rFonts w:ascii="RL2" w:hAnsi="RL2"/>
        <w:b/>
        <w:bCs/>
        <w:i/>
        <w:sz w:val="28"/>
        <w:szCs w:val="28"/>
        <w:highlight w:val="yellow"/>
      </w:rPr>
      <w:t>[Insert Club/League Name]</w:t>
    </w:r>
    <w:r w:rsidRPr="669B8462">
      <w:rPr>
        <w:rFonts w:ascii="RL2" w:hAnsi="RL2"/>
        <w:b/>
        <w:bCs/>
        <w:sz w:val="28"/>
        <w:szCs w:val="28"/>
      </w:rPr>
      <w:t xml:space="preserve"> RISK REGISTER</w:t>
    </w:r>
  </w:p>
  <w:p w14:paraId="3BD7F126" w14:textId="77777777" w:rsidR="006A73D2" w:rsidRPr="00AA6252" w:rsidRDefault="006A73D2" w:rsidP="007E7C73">
    <w:pPr>
      <w:pStyle w:val="Header"/>
      <w:tabs>
        <w:tab w:val="right" w:pos="13719"/>
      </w:tabs>
      <w:rPr>
        <w:rFonts w:ascii="RL2" w:hAnsi="RL2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5646" w14:textId="77777777" w:rsidR="00A42D25" w:rsidRDefault="00A42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3AC"/>
    <w:multiLevelType w:val="hybridMultilevel"/>
    <w:tmpl w:val="DDE4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7C1"/>
    <w:multiLevelType w:val="hybridMultilevel"/>
    <w:tmpl w:val="1D9A0F96"/>
    <w:lvl w:ilvl="0" w:tplc="70725374">
      <w:start w:val="1"/>
      <w:numFmt w:val="bullet"/>
      <w:pStyle w:val="BlueBulletText"/>
      <w:lvlText w:val=""/>
      <w:lvlJc w:val="left"/>
      <w:pPr>
        <w:ind w:left="567" w:hanging="360"/>
      </w:pPr>
      <w:rPr>
        <w:rFonts w:ascii="Symbol" w:hAnsi="Symbol" w:hint="default"/>
        <w:color w:val="02386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CC3"/>
    <w:multiLevelType w:val="hybridMultilevel"/>
    <w:tmpl w:val="293419D4"/>
    <w:lvl w:ilvl="0" w:tplc="0FEC5256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D4D"/>
    <w:multiLevelType w:val="hybridMultilevel"/>
    <w:tmpl w:val="C2D03592"/>
    <w:lvl w:ilvl="0" w:tplc="2BF6F2FE">
      <w:start w:val="1"/>
      <w:numFmt w:val="decimal"/>
      <w:pStyle w:val="NumberedListServiceDesk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0BE4"/>
    <w:multiLevelType w:val="hybridMultilevel"/>
    <w:tmpl w:val="9356C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01B"/>
    <w:multiLevelType w:val="hybridMultilevel"/>
    <w:tmpl w:val="D8386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2E05"/>
    <w:multiLevelType w:val="hybridMultilevel"/>
    <w:tmpl w:val="28AC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578D"/>
    <w:multiLevelType w:val="hybridMultilevel"/>
    <w:tmpl w:val="5CA474E8"/>
    <w:lvl w:ilvl="0" w:tplc="87123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3"/>
      </w:rPr>
    </w:lvl>
    <w:lvl w:ilvl="1" w:tplc="616A7BF4">
      <w:start w:val="1"/>
      <w:numFmt w:val="bullet"/>
      <w:pStyle w:val="greenbullets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245388">
    <w:abstractNumId w:val="1"/>
  </w:num>
  <w:num w:numId="2" w16cid:durableId="409620477">
    <w:abstractNumId w:val="7"/>
  </w:num>
  <w:num w:numId="3" w16cid:durableId="1355955404">
    <w:abstractNumId w:val="3"/>
  </w:num>
  <w:num w:numId="4" w16cid:durableId="978069465">
    <w:abstractNumId w:val="5"/>
  </w:num>
  <w:num w:numId="5" w16cid:durableId="1311247141">
    <w:abstractNumId w:val="4"/>
  </w:num>
  <w:num w:numId="6" w16cid:durableId="1920480178">
    <w:abstractNumId w:val="6"/>
  </w:num>
  <w:num w:numId="7" w16cid:durableId="578178228">
    <w:abstractNumId w:val="0"/>
  </w:num>
  <w:num w:numId="8" w16cid:durableId="19326192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4"/>
    <w:rsid w:val="000032DC"/>
    <w:rsid w:val="000034C8"/>
    <w:rsid w:val="00007075"/>
    <w:rsid w:val="00007401"/>
    <w:rsid w:val="00011C42"/>
    <w:rsid w:val="000217FE"/>
    <w:rsid w:val="00024A6F"/>
    <w:rsid w:val="00026121"/>
    <w:rsid w:val="000348A8"/>
    <w:rsid w:val="00042377"/>
    <w:rsid w:val="000478B2"/>
    <w:rsid w:val="00053614"/>
    <w:rsid w:val="00055856"/>
    <w:rsid w:val="000560D0"/>
    <w:rsid w:val="000710D9"/>
    <w:rsid w:val="000743D1"/>
    <w:rsid w:val="00075D33"/>
    <w:rsid w:val="000A2A0B"/>
    <w:rsid w:val="000A4DE7"/>
    <w:rsid w:val="000B3BCA"/>
    <w:rsid w:val="000B5D2E"/>
    <w:rsid w:val="000B5E2D"/>
    <w:rsid w:val="000C58E5"/>
    <w:rsid w:val="000C795E"/>
    <w:rsid w:val="000D2711"/>
    <w:rsid w:val="000D6F91"/>
    <w:rsid w:val="000E3FF2"/>
    <w:rsid w:val="000E75A6"/>
    <w:rsid w:val="000F1892"/>
    <w:rsid w:val="000F2000"/>
    <w:rsid w:val="000F6052"/>
    <w:rsid w:val="000F729C"/>
    <w:rsid w:val="0010305F"/>
    <w:rsid w:val="001074BA"/>
    <w:rsid w:val="001107A2"/>
    <w:rsid w:val="00124100"/>
    <w:rsid w:val="00125DE1"/>
    <w:rsid w:val="0013076A"/>
    <w:rsid w:val="00132537"/>
    <w:rsid w:val="0014285F"/>
    <w:rsid w:val="00145025"/>
    <w:rsid w:val="00156142"/>
    <w:rsid w:val="00156B47"/>
    <w:rsid w:val="001646CD"/>
    <w:rsid w:val="00170B85"/>
    <w:rsid w:val="00171994"/>
    <w:rsid w:val="0017783E"/>
    <w:rsid w:val="001924AB"/>
    <w:rsid w:val="001A4EDB"/>
    <w:rsid w:val="001B3FDB"/>
    <w:rsid w:val="001C4E0B"/>
    <w:rsid w:val="001D35F5"/>
    <w:rsid w:val="001D4CF2"/>
    <w:rsid w:val="001E1BA9"/>
    <w:rsid w:val="001E30BB"/>
    <w:rsid w:val="001E70FB"/>
    <w:rsid w:val="001F4DAD"/>
    <w:rsid w:val="0022597A"/>
    <w:rsid w:val="0022773E"/>
    <w:rsid w:val="00234608"/>
    <w:rsid w:val="00243ABF"/>
    <w:rsid w:val="00252360"/>
    <w:rsid w:val="00252912"/>
    <w:rsid w:val="00263DD5"/>
    <w:rsid w:val="00286178"/>
    <w:rsid w:val="002874F7"/>
    <w:rsid w:val="002918F8"/>
    <w:rsid w:val="002A1572"/>
    <w:rsid w:val="002B1E38"/>
    <w:rsid w:val="002B77C9"/>
    <w:rsid w:val="002C0D1B"/>
    <w:rsid w:val="002C42F6"/>
    <w:rsid w:val="002C4840"/>
    <w:rsid w:val="002C6781"/>
    <w:rsid w:val="002D01FF"/>
    <w:rsid w:val="002D07C6"/>
    <w:rsid w:val="002D33F1"/>
    <w:rsid w:val="002D4405"/>
    <w:rsid w:val="002D7DE4"/>
    <w:rsid w:val="002E4903"/>
    <w:rsid w:val="002E658F"/>
    <w:rsid w:val="002F03E3"/>
    <w:rsid w:val="002F2864"/>
    <w:rsid w:val="0030228D"/>
    <w:rsid w:val="003071D5"/>
    <w:rsid w:val="00313188"/>
    <w:rsid w:val="003132E0"/>
    <w:rsid w:val="00316EF5"/>
    <w:rsid w:val="003203EB"/>
    <w:rsid w:val="003468EA"/>
    <w:rsid w:val="00352E8D"/>
    <w:rsid w:val="003569A3"/>
    <w:rsid w:val="00367843"/>
    <w:rsid w:val="003726E1"/>
    <w:rsid w:val="00383F6A"/>
    <w:rsid w:val="00386B4D"/>
    <w:rsid w:val="0039388C"/>
    <w:rsid w:val="003968A5"/>
    <w:rsid w:val="003A24BB"/>
    <w:rsid w:val="003A6022"/>
    <w:rsid w:val="003A75A9"/>
    <w:rsid w:val="003C0994"/>
    <w:rsid w:val="003C1F70"/>
    <w:rsid w:val="003C204C"/>
    <w:rsid w:val="003C29B0"/>
    <w:rsid w:val="003C3C0F"/>
    <w:rsid w:val="003C73F6"/>
    <w:rsid w:val="003D0FC6"/>
    <w:rsid w:val="003D68DC"/>
    <w:rsid w:val="003F6FC1"/>
    <w:rsid w:val="004009EC"/>
    <w:rsid w:val="004031AF"/>
    <w:rsid w:val="00403822"/>
    <w:rsid w:val="00406EA5"/>
    <w:rsid w:val="00416A74"/>
    <w:rsid w:val="00421116"/>
    <w:rsid w:val="004215B0"/>
    <w:rsid w:val="004309E2"/>
    <w:rsid w:val="00442CFC"/>
    <w:rsid w:val="00447350"/>
    <w:rsid w:val="00455E8B"/>
    <w:rsid w:val="00463E19"/>
    <w:rsid w:val="004716A6"/>
    <w:rsid w:val="00477C58"/>
    <w:rsid w:val="004828C4"/>
    <w:rsid w:val="00486A10"/>
    <w:rsid w:val="004912CE"/>
    <w:rsid w:val="00492416"/>
    <w:rsid w:val="00493418"/>
    <w:rsid w:val="004954E0"/>
    <w:rsid w:val="00497C14"/>
    <w:rsid w:val="004B00B0"/>
    <w:rsid w:val="004C6935"/>
    <w:rsid w:val="004C7AB2"/>
    <w:rsid w:val="004C7FE9"/>
    <w:rsid w:val="004D15B0"/>
    <w:rsid w:val="004E5F4D"/>
    <w:rsid w:val="004F48A7"/>
    <w:rsid w:val="00515A50"/>
    <w:rsid w:val="00521D49"/>
    <w:rsid w:val="00526A3A"/>
    <w:rsid w:val="005338E0"/>
    <w:rsid w:val="005374CC"/>
    <w:rsid w:val="0054153D"/>
    <w:rsid w:val="005552E3"/>
    <w:rsid w:val="00563697"/>
    <w:rsid w:val="00565A99"/>
    <w:rsid w:val="0057029F"/>
    <w:rsid w:val="005743BA"/>
    <w:rsid w:val="0057449F"/>
    <w:rsid w:val="00575D34"/>
    <w:rsid w:val="00583D03"/>
    <w:rsid w:val="00591237"/>
    <w:rsid w:val="00591B33"/>
    <w:rsid w:val="005A15EC"/>
    <w:rsid w:val="005B3712"/>
    <w:rsid w:val="005C0465"/>
    <w:rsid w:val="005C4073"/>
    <w:rsid w:val="005D1194"/>
    <w:rsid w:val="005D3516"/>
    <w:rsid w:val="005D47FA"/>
    <w:rsid w:val="006149D8"/>
    <w:rsid w:val="00617B5C"/>
    <w:rsid w:val="006200DC"/>
    <w:rsid w:val="006258BD"/>
    <w:rsid w:val="006459E8"/>
    <w:rsid w:val="00650DB7"/>
    <w:rsid w:val="00653BC1"/>
    <w:rsid w:val="0066067D"/>
    <w:rsid w:val="006721E5"/>
    <w:rsid w:val="00672561"/>
    <w:rsid w:val="006733B9"/>
    <w:rsid w:val="00674437"/>
    <w:rsid w:val="0068230E"/>
    <w:rsid w:val="00682B86"/>
    <w:rsid w:val="0068526E"/>
    <w:rsid w:val="00687D70"/>
    <w:rsid w:val="00687EA5"/>
    <w:rsid w:val="006A73D2"/>
    <w:rsid w:val="006D225C"/>
    <w:rsid w:val="006F717E"/>
    <w:rsid w:val="007231EC"/>
    <w:rsid w:val="00731865"/>
    <w:rsid w:val="00735F81"/>
    <w:rsid w:val="0075166F"/>
    <w:rsid w:val="00755173"/>
    <w:rsid w:val="00756F52"/>
    <w:rsid w:val="00764F5B"/>
    <w:rsid w:val="00767C1E"/>
    <w:rsid w:val="00772171"/>
    <w:rsid w:val="007B0994"/>
    <w:rsid w:val="007B0B1B"/>
    <w:rsid w:val="007B1234"/>
    <w:rsid w:val="007B4D49"/>
    <w:rsid w:val="007C2204"/>
    <w:rsid w:val="007C2761"/>
    <w:rsid w:val="007C3485"/>
    <w:rsid w:val="007C58A6"/>
    <w:rsid w:val="007E19E6"/>
    <w:rsid w:val="007E1D81"/>
    <w:rsid w:val="007E3152"/>
    <w:rsid w:val="007E7C73"/>
    <w:rsid w:val="007F2BE7"/>
    <w:rsid w:val="007F3887"/>
    <w:rsid w:val="00805E3B"/>
    <w:rsid w:val="008077A6"/>
    <w:rsid w:val="0081531D"/>
    <w:rsid w:val="008204C0"/>
    <w:rsid w:val="008254C3"/>
    <w:rsid w:val="00825804"/>
    <w:rsid w:val="00831E9B"/>
    <w:rsid w:val="008322ED"/>
    <w:rsid w:val="008447DB"/>
    <w:rsid w:val="00852333"/>
    <w:rsid w:val="0086491B"/>
    <w:rsid w:val="00866E4E"/>
    <w:rsid w:val="00873EA2"/>
    <w:rsid w:val="00883B74"/>
    <w:rsid w:val="00884025"/>
    <w:rsid w:val="008937F7"/>
    <w:rsid w:val="00893B07"/>
    <w:rsid w:val="008A5CEC"/>
    <w:rsid w:val="008A7616"/>
    <w:rsid w:val="008C1091"/>
    <w:rsid w:val="008C7370"/>
    <w:rsid w:val="008D0127"/>
    <w:rsid w:val="008E558E"/>
    <w:rsid w:val="008F6F46"/>
    <w:rsid w:val="00901064"/>
    <w:rsid w:val="00911F35"/>
    <w:rsid w:val="0092749A"/>
    <w:rsid w:val="00932FE9"/>
    <w:rsid w:val="009416D6"/>
    <w:rsid w:val="00946BAF"/>
    <w:rsid w:val="00962C84"/>
    <w:rsid w:val="009642D6"/>
    <w:rsid w:val="00965BEC"/>
    <w:rsid w:val="00966CCC"/>
    <w:rsid w:val="00966D6A"/>
    <w:rsid w:val="009675B2"/>
    <w:rsid w:val="00975486"/>
    <w:rsid w:val="0098473C"/>
    <w:rsid w:val="00990358"/>
    <w:rsid w:val="009A0645"/>
    <w:rsid w:val="009B1A04"/>
    <w:rsid w:val="009C138D"/>
    <w:rsid w:val="009D4773"/>
    <w:rsid w:val="009E331A"/>
    <w:rsid w:val="009E4C07"/>
    <w:rsid w:val="009E51FF"/>
    <w:rsid w:val="009E6284"/>
    <w:rsid w:val="009E666C"/>
    <w:rsid w:val="009F5BE6"/>
    <w:rsid w:val="00A11715"/>
    <w:rsid w:val="00A13311"/>
    <w:rsid w:val="00A220CC"/>
    <w:rsid w:val="00A234E6"/>
    <w:rsid w:val="00A300F4"/>
    <w:rsid w:val="00A312D6"/>
    <w:rsid w:val="00A42D25"/>
    <w:rsid w:val="00A50779"/>
    <w:rsid w:val="00A674CD"/>
    <w:rsid w:val="00A70169"/>
    <w:rsid w:val="00A81390"/>
    <w:rsid w:val="00A917C7"/>
    <w:rsid w:val="00A92741"/>
    <w:rsid w:val="00A941F4"/>
    <w:rsid w:val="00AA276E"/>
    <w:rsid w:val="00AA6252"/>
    <w:rsid w:val="00AA7C3B"/>
    <w:rsid w:val="00AB1F8D"/>
    <w:rsid w:val="00AB5B96"/>
    <w:rsid w:val="00AC6D6E"/>
    <w:rsid w:val="00AE16ED"/>
    <w:rsid w:val="00AE314D"/>
    <w:rsid w:val="00AE37DC"/>
    <w:rsid w:val="00AE5DBC"/>
    <w:rsid w:val="00AF1F8E"/>
    <w:rsid w:val="00AF6605"/>
    <w:rsid w:val="00B00677"/>
    <w:rsid w:val="00B131B4"/>
    <w:rsid w:val="00B23036"/>
    <w:rsid w:val="00B27204"/>
    <w:rsid w:val="00B34DE6"/>
    <w:rsid w:val="00B52E14"/>
    <w:rsid w:val="00B71D8E"/>
    <w:rsid w:val="00B74B32"/>
    <w:rsid w:val="00B87EA6"/>
    <w:rsid w:val="00B97B65"/>
    <w:rsid w:val="00BB1861"/>
    <w:rsid w:val="00BB3082"/>
    <w:rsid w:val="00BB3AC4"/>
    <w:rsid w:val="00BC223B"/>
    <w:rsid w:val="00BC6A4A"/>
    <w:rsid w:val="00BD655B"/>
    <w:rsid w:val="00BE63B9"/>
    <w:rsid w:val="00BF7511"/>
    <w:rsid w:val="00C007EE"/>
    <w:rsid w:val="00C0205B"/>
    <w:rsid w:val="00C1496D"/>
    <w:rsid w:val="00C175BE"/>
    <w:rsid w:val="00C17DE8"/>
    <w:rsid w:val="00C20BB3"/>
    <w:rsid w:val="00C2169C"/>
    <w:rsid w:val="00C22D9E"/>
    <w:rsid w:val="00C35F73"/>
    <w:rsid w:val="00C40CF8"/>
    <w:rsid w:val="00C45F71"/>
    <w:rsid w:val="00C558AB"/>
    <w:rsid w:val="00C647D9"/>
    <w:rsid w:val="00C65141"/>
    <w:rsid w:val="00C714BD"/>
    <w:rsid w:val="00C71711"/>
    <w:rsid w:val="00C81C09"/>
    <w:rsid w:val="00C834AF"/>
    <w:rsid w:val="00C861C7"/>
    <w:rsid w:val="00CA0952"/>
    <w:rsid w:val="00CA4EE2"/>
    <w:rsid w:val="00CA7496"/>
    <w:rsid w:val="00CB54D2"/>
    <w:rsid w:val="00CC46C1"/>
    <w:rsid w:val="00CC5B10"/>
    <w:rsid w:val="00CD3E8E"/>
    <w:rsid w:val="00CF0831"/>
    <w:rsid w:val="00CF2EE8"/>
    <w:rsid w:val="00CF68DC"/>
    <w:rsid w:val="00D03A40"/>
    <w:rsid w:val="00D1222F"/>
    <w:rsid w:val="00D148F7"/>
    <w:rsid w:val="00D241FB"/>
    <w:rsid w:val="00D254A4"/>
    <w:rsid w:val="00D256C4"/>
    <w:rsid w:val="00D27AC2"/>
    <w:rsid w:val="00D27C6F"/>
    <w:rsid w:val="00D41B49"/>
    <w:rsid w:val="00D42C50"/>
    <w:rsid w:val="00D43D68"/>
    <w:rsid w:val="00D459DC"/>
    <w:rsid w:val="00D53F01"/>
    <w:rsid w:val="00D5525E"/>
    <w:rsid w:val="00D730A8"/>
    <w:rsid w:val="00D74306"/>
    <w:rsid w:val="00D77384"/>
    <w:rsid w:val="00D85C12"/>
    <w:rsid w:val="00D87E05"/>
    <w:rsid w:val="00DB6EFD"/>
    <w:rsid w:val="00DC0147"/>
    <w:rsid w:val="00DC1634"/>
    <w:rsid w:val="00DC196F"/>
    <w:rsid w:val="00DC48E4"/>
    <w:rsid w:val="00DC77E2"/>
    <w:rsid w:val="00DD07DB"/>
    <w:rsid w:val="00DD5722"/>
    <w:rsid w:val="00DD79C5"/>
    <w:rsid w:val="00DE1EC9"/>
    <w:rsid w:val="00DE39E2"/>
    <w:rsid w:val="00DF3833"/>
    <w:rsid w:val="00E010D7"/>
    <w:rsid w:val="00E016A0"/>
    <w:rsid w:val="00E01D8E"/>
    <w:rsid w:val="00E231E0"/>
    <w:rsid w:val="00E27F79"/>
    <w:rsid w:val="00E36EBC"/>
    <w:rsid w:val="00E3702F"/>
    <w:rsid w:val="00E518C6"/>
    <w:rsid w:val="00E65F3B"/>
    <w:rsid w:val="00E67FD8"/>
    <w:rsid w:val="00E73361"/>
    <w:rsid w:val="00E73379"/>
    <w:rsid w:val="00E75267"/>
    <w:rsid w:val="00E85C4D"/>
    <w:rsid w:val="00E861DF"/>
    <w:rsid w:val="00E92053"/>
    <w:rsid w:val="00E95832"/>
    <w:rsid w:val="00EA2EF1"/>
    <w:rsid w:val="00EA48E1"/>
    <w:rsid w:val="00EC2663"/>
    <w:rsid w:val="00EC296C"/>
    <w:rsid w:val="00EC6153"/>
    <w:rsid w:val="00EE5E6E"/>
    <w:rsid w:val="00EE6201"/>
    <w:rsid w:val="00EE7566"/>
    <w:rsid w:val="00F0122A"/>
    <w:rsid w:val="00F1466C"/>
    <w:rsid w:val="00F32459"/>
    <w:rsid w:val="00F41292"/>
    <w:rsid w:val="00F5244D"/>
    <w:rsid w:val="00F57184"/>
    <w:rsid w:val="00F57C78"/>
    <w:rsid w:val="00F6221E"/>
    <w:rsid w:val="00F6320C"/>
    <w:rsid w:val="00F66F7B"/>
    <w:rsid w:val="00F67865"/>
    <w:rsid w:val="00F76330"/>
    <w:rsid w:val="00F7713D"/>
    <w:rsid w:val="00F800A6"/>
    <w:rsid w:val="00F83877"/>
    <w:rsid w:val="00F83A74"/>
    <w:rsid w:val="00F9209E"/>
    <w:rsid w:val="00F923B5"/>
    <w:rsid w:val="00F93CA5"/>
    <w:rsid w:val="00FA5A19"/>
    <w:rsid w:val="00FA5A4B"/>
    <w:rsid w:val="00FB032E"/>
    <w:rsid w:val="00FB2761"/>
    <w:rsid w:val="00FB2C0A"/>
    <w:rsid w:val="00FB3FC1"/>
    <w:rsid w:val="00FB6263"/>
    <w:rsid w:val="00FE0526"/>
    <w:rsid w:val="00FE3DF9"/>
    <w:rsid w:val="00FE4ADE"/>
    <w:rsid w:val="00FF0286"/>
    <w:rsid w:val="00FF314E"/>
    <w:rsid w:val="00FF3963"/>
    <w:rsid w:val="05B6BE4E"/>
    <w:rsid w:val="16550A1B"/>
    <w:rsid w:val="197DC584"/>
    <w:rsid w:val="1C98C68D"/>
    <w:rsid w:val="2C03D712"/>
    <w:rsid w:val="2FAB7D4C"/>
    <w:rsid w:val="33081377"/>
    <w:rsid w:val="362D2165"/>
    <w:rsid w:val="40AA91F3"/>
    <w:rsid w:val="48C62A0E"/>
    <w:rsid w:val="4A68135B"/>
    <w:rsid w:val="5B953C11"/>
    <w:rsid w:val="669B8462"/>
    <w:rsid w:val="75BCB21B"/>
    <w:rsid w:val="775459BB"/>
    <w:rsid w:val="797DC835"/>
    <w:rsid w:val="7C93D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77D14"/>
  <w15:docId w15:val="{CE71FEE3-04DA-4748-8F71-6D3C6F0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D730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F6605"/>
    <w:pPr>
      <w:spacing w:after="0" w:line="240" w:lineRule="auto"/>
      <w:contextualSpacing/>
      <w:outlineLvl w:val="0"/>
    </w:pPr>
    <w:rPr>
      <w:rFonts w:ascii="Arial Black" w:hAnsi="Arial Black"/>
      <w:b/>
      <w:bCs/>
      <w:color w:val="0075B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E5DB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E5DB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B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B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B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DB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DB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DB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Text">
    <w:name w:val="Subheading Text"/>
    <w:basedOn w:val="Normal"/>
    <w:link w:val="SubheadingTextChar"/>
    <w:rsid w:val="00F32459"/>
    <w:pPr>
      <w:spacing w:after="0" w:line="240" w:lineRule="auto"/>
    </w:pPr>
    <w:rPr>
      <w:rFonts w:ascii="Arial" w:hAnsi="Arial" w:cs="Arial"/>
      <w:b/>
      <w:color w:val="023864"/>
    </w:rPr>
  </w:style>
  <w:style w:type="character" w:customStyle="1" w:styleId="SubheadingTextChar">
    <w:name w:val="Subheading Text Char"/>
    <w:link w:val="SubheadingText"/>
    <w:rsid w:val="00F32459"/>
    <w:rPr>
      <w:rFonts w:ascii="Arial" w:hAnsi="Arial" w:cs="Arial"/>
      <w:b/>
      <w:color w:val="023864"/>
      <w:sz w:val="22"/>
      <w:szCs w:val="22"/>
    </w:rPr>
  </w:style>
  <w:style w:type="table" w:styleId="TableGrid">
    <w:name w:val="Table Grid"/>
    <w:basedOn w:val="TableNormal"/>
    <w:rsid w:val="00B34D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A10"/>
    <w:rPr>
      <w:rFonts w:ascii="Tahoma" w:eastAsia="Calibri" w:hAnsi="Tahoma" w:cs="Tahoma"/>
      <w:sz w:val="16"/>
      <w:szCs w:val="16"/>
    </w:rPr>
  </w:style>
  <w:style w:type="paragraph" w:customStyle="1" w:styleId="TopDate">
    <w:name w:val="Top Date"/>
    <w:basedOn w:val="Normal"/>
    <w:link w:val="TopDateChar"/>
    <w:rsid w:val="003C29B0"/>
    <w:pPr>
      <w:jc w:val="right"/>
    </w:pPr>
    <w:rPr>
      <w:b/>
      <w:color w:val="FFFFFF"/>
      <w:sz w:val="20"/>
    </w:rPr>
  </w:style>
  <w:style w:type="character" w:customStyle="1" w:styleId="TopDateChar">
    <w:name w:val="Top Date Char"/>
    <w:link w:val="TopDate"/>
    <w:rsid w:val="003C29B0"/>
    <w:rPr>
      <w:rFonts w:ascii="Arial" w:eastAsia="Calibri" w:hAnsi="Arial" w:cs="Times New Roman"/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rsid w:val="004C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6935"/>
    <w:rPr>
      <w:rFonts w:ascii="Arial" w:eastAsia="Calibri" w:hAnsi="Arial" w:cs="Times New Roman"/>
      <w:sz w:val="17"/>
    </w:rPr>
  </w:style>
  <w:style w:type="paragraph" w:customStyle="1" w:styleId="HeadlineText">
    <w:name w:val="Headline Text"/>
    <w:basedOn w:val="Normal"/>
    <w:link w:val="HeadlineTextChar"/>
    <w:rsid w:val="001D4CF2"/>
    <w:pPr>
      <w:spacing w:after="0" w:line="240" w:lineRule="auto"/>
    </w:pPr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lineTextChar">
    <w:name w:val="Headline Text Char"/>
    <w:link w:val="HeadlineText"/>
    <w:rsid w:val="001D4CF2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BlueBulletText">
    <w:name w:val="Blue Bullet Text"/>
    <w:basedOn w:val="ListParagraph"/>
    <w:link w:val="BlueBulletTextChar"/>
    <w:rsid w:val="00D730A8"/>
    <w:pPr>
      <w:numPr>
        <w:numId w:val="1"/>
      </w:numPr>
      <w:spacing w:after="0" w:line="240" w:lineRule="auto"/>
      <w:contextualSpacing w:val="0"/>
    </w:pPr>
    <w:rPr>
      <w:rFonts w:ascii="Arial" w:hAnsi="Arial"/>
      <w:color w:val="023864"/>
    </w:rPr>
  </w:style>
  <w:style w:type="paragraph" w:customStyle="1" w:styleId="greenbullets">
    <w:name w:val="green bullets"/>
    <w:basedOn w:val="Normal"/>
    <w:rsid w:val="004C6935"/>
    <w:pPr>
      <w:numPr>
        <w:ilvl w:val="1"/>
        <w:numId w:val="2"/>
      </w:numPr>
    </w:pPr>
  </w:style>
  <w:style w:type="character" w:customStyle="1" w:styleId="BlueBulletTextChar">
    <w:name w:val="Blue Bullet Text Char"/>
    <w:link w:val="BlueBulletText"/>
    <w:rsid w:val="00D730A8"/>
    <w:rPr>
      <w:rFonts w:ascii="Arial" w:hAnsi="Arial"/>
      <w:color w:val="023864"/>
      <w:sz w:val="22"/>
      <w:szCs w:val="22"/>
    </w:rPr>
  </w:style>
  <w:style w:type="paragraph" w:customStyle="1" w:styleId="BlackBulletsLevel2">
    <w:name w:val="Black Bullets Level 2"/>
    <w:basedOn w:val="greenbullets"/>
    <w:link w:val="BlackBulletsLevel2Char"/>
    <w:rsid w:val="00D730A8"/>
    <w:pPr>
      <w:suppressAutoHyphens/>
      <w:spacing w:beforeLines="100" w:before="100" w:afterLines="100" w:after="100" w:line="300" w:lineRule="exact"/>
      <w:ind w:left="993" w:hanging="284"/>
      <w:contextualSpacing/>
    </w:pPr>
    <w:rPr>
      <w:rFonts w:ascii="Arial" w:hAnsi="Arial" w:cs="Arial"/>
      <w:color w:val="023864"/>
      <w:sz w:val="20"/>
      <w:szCs w:val="20"/>
    </w:rPr>
  </w:style>
  <w:style w:type="character" w:customStyle="1" w:styleId="BlackBulletsLevel2Char">
    <w:name w:val="Black Bullets Level 2 Char"/>
    <w:link w:val="BlackBulletsLevel2"/>
    <w:rsid w:val="00D730A8"/>
    <w:rPr>
      <w:rFonts w:ascii="Arial" w:hAnsi="Arial" w:cs="Arial"/>
      <w:color w:val="023864"/>
    </w:rPr>
  </w:style>
  <w:style w:type="paragraph" w:styleId="ListParagraph">
    <w:name w:val="List Paragraph"/>
    <w:basedOn w:val="Normal"/>
    <w:uiPriority w:val="34"/>
    <w:qFormat/>
    <w:rsid w:val="00AE5DBC"/>
    <w:pPr>
      <w:ind w:left="720"/>
      <w:contextualSpacing/>
    </w:pPr>
  </w:style>
  <w:style w:type="paragraph" w:customStyle="1" w:styleId="Heading2ServiceDesk">
    <w:name w:val="Heading 2 Service Desk"/>
    <w:basedOn w:val="Normal"/>
    <w:link w:val="Heading2ServiceDeskChar"/>
    <w:qFormat/>
    <w:rsid w:val="0092749A"/>
    <w:pPr>
      <w:spacing w:before="360" w:after="120" w:line="240" w:lineRule="auto"/>
    </w:pPr>
    <w:rPr>
      <w:rFonts w:ascii="Arial" w:hAnsi="Arial" w:cs="Arial"/>
      <w:b/>
      <w:color w:val="023864"/>
      <w:sz w:val="24"/>
      <w:szCs w:val="20"/>
    </w:rPr>
  </w:style>
  <w:style w:type="character" w:customStyle="1" w:styleId="Heading2ServiceDeskChar">
    <w:name w:val="Heading 2 Service Desk Char"/>
    <w:link w:val="Heading2ServiceDesk"/>
    <w:rsid w:val="0092749A"/>
    <w:rPr>
      <w:rFonts w:ascii="Arial" w:hAnsi="Arial" w:cs="Arial"/>
      <w:b/>
      <w:color w:val="023864"/>
      <w:sz w:val="24"/>
    </w:rPr>
  </w:style>
  <w:style w:type="paragraph" w:styleId="NormalWeb">
    <w:name w:val="Normal (Web)"/>
    <w:basedOn w:val="Normal"/>
    <w:uiPriority w:val="99"/>
    <w:unhideWhenUsed/>
    <w:rsid w:val="008840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n">
    <w:name w:val="gen"/>
    <w:basedOn w:val="SubheadingText"/>
    <w:rsid w:val="000D2711"/>
    <w:rPr>
      <w:szCs w:val="20"/>
    </w:rPr>
  </w:style>
  <w:style w:type="paragraph" w:styleId="NoSpacing">
    <w:name w:val="No Spacing"/>
    <w:aliases w:val="Normal Service Desk"/>
    <w:basedOn w:val="Normal"/>
    <w:link w:val="NoSpacingChar"/>
    <w:uiPriority w:val="1"/>
    <w:qFormat/>
    <w:rsid w:val="004B00B0"/>
    <w:rPr>
      <w:rFonts w:ascii="Arial" w:hAnsi="Arial" w:cs="Arial"/>
      <w:color w:val="262626" w:themeColor="text1" w:themeTint="D9"/>
      <w:szCs w:val="20"/>
    </w:rPr>
  </w:style>
  <w:style w:type="character" w:customStyle="1" w:styleId="Heading1Char">
    <w:name w:val="Heading 1 Char"/>
    <w:link w:val="Heading1"/>
    <w:uiPriority w:val="9"/>
    <w:rsid w:val="00AF6605"/>
    <w:rPr>
      <w:rFonts w:ascii="Arial Black" w:eastAsia="Times New Roman" w:hAnsi="Arial Black" w:cs="Times New Roman"/>
      <w:b/>
      <w:bCs/>
      <w:color w:val="0075B6"/>
      <w:sz w:val="32"/>
      <w:szCs w:val="32"/>
    </w:rPr>
  </w:style>
  <w:style w:type="character" w:customStyle="1" w:styleId="Heading2Char">
    <w:name w:val="Heading 2 Char"/>
    <w:link w:val="Heading2"/>
    <w:uiPriority w:val="9"/>
    <w:rsid w:val="00AE5D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E5DB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E5DB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E5DB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E5DB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E5DB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E5DB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5DB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E5DB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E5DB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E5DB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E5DB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E5DBC"/>
    <w:rPr>
      <w:b/>
      <w:bCs/>
    </w:rPr>
  </w:style>
  <w:style w:type="character" w:styleId="Emphasis">
    <w:name w:val="Emphasis"/>
    <w:uiPriority w:val="20"/>
    <w:rsid w:val="00AE5D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AE5D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E5D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E5D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E5DBC"/>
    <w:rPr>
      <w:b/>
      <w:bCs/>
      <w:i/>
      <w:iCs/>
    </w:rPr>
  </w:style>
  <w:style w:type="character" w:styleId="SubtleEmphasis">
    <w:name w:val="Subtle Emphasis"/>
    <w:uiPriority w:val="19"/>
    <w:rsid w:val="00AE5DBC"/>
    <w:rPr>
      <w:i/>
      <w:iCs/>
    </w:rPr>
  </w:style>
  <w:style w:type="character" w:styleId="IntenseEmphasis">
    <w:name w:val="Intense Emphasis"/>
    <w:uiPriority w:val="21"/>
    <w:rsid w:val="00AE5DBC"/>
    <w:rPr>
      <w:b/>
      <w:bCs/>
    </w:rPr>
  </w:style>
  <w:style w:type="character" w:styleId="SubtleReference">
    <w:name w:val="Subtle Reference"/>
    <w:uiPriority w:val="31"/>
    <w:rsid w:val="00AE5DBC"/>
    <w:rPr>
      <w:smallCaps/>
    </w:rPr>
  </w:style>
  <w:style w:type="character" w:styleId="IntenseReference">
    <w:name w:val="Intense Reference"/>
    <w:uiPriority w:val="32"/>
    <w:rsid w:val="00AE5DBC"/>
    <w:rPr>
      <w:smallCaps/>
      <w:spacing w:val="5"/>
      <w:u w:val="single"/>
    </w:rPr>
  </w:style>
  <w:style w:type="character" w:styleId="BookTitle">
    <w:name w:val="Book Title"/>
    <w:uiPriority w:val="33"/>
    <w:rsid w:val="00AE5D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DBC"/>
    <w:pPr>
      <w:outlineLvl w:val="9"/>
    </w:pPr>
    <w:rPr>
      <w:rFonts w:ascii="Cambria" w:hAnsi="Cambria"/>
      <w:lang w:bidi="en-US"/>
    </w:rPr>
  </w:style>
  <w:style w:type="character" w:styleId="Hyperlink">
    <w:name w:val="Hyperlink"/>
    <w:basedOn w:val="DefaultParagraphFont"/>
    <w:uiPriority w:val="99"/>
    <w:unhideWhenUsed/>
    <w:rsid w:val="002F2864"/>
    <w:rPr>
      <w:color w:val="4F81BD" w:themeColor="hyperlink"/>
      <w:u w:val="single"/>
    </w:rPr>
  </w:style>
  <w:style w:type="paragraph" w:customStyle="1" w:styleId="newhead">
    <w:name w:val="new head"/>
    <w:basedOn w:val="Normal"/>
    <w:link w:val="newheadChar"/>
    <w:uiPriority w:val="99"/>
    <w:rsid w:val="002F2864"/>
    <w:pPr>
      <w:widowControl w:val="0"/>
      <w:suppressAutoHyphens/>
      <w:autoSpaceDE w:val="0"/>
      <w:autoSpaceDN w:val="0"/>
      <w:adjustRightInd w:val="0"/>
      <w:spacing w:after="146" w:line="340" w:lineRule="atLeast"/>
      <w:textAlignment w:val="center"/>
    </w:pPr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paragraph" w:customStyle="1" w:styleId="DisclaimerText">
    <w:name w:val="Disclaimer Text"/>
    <w:basedOn w:val="newhead"/>
    <w:link w:val="DisclaimerTextChar"/>
    <w:rsid w:val="00F32459"/>
    <w:pPr>
      <w:spacing w:after="0" w:line="120" w:lineRule="atLeast"/>
    </w:pPr>
    <w:rPr>
      <w:rFonts w:ascii="Arial" w:hAnsi="Arial" w:cs="Arial"/>
      <w:b w:val="0"/>
      <w:bCs w:val="0"/>
      <w:i/>
      <w:iCs/>
      <w:color w:val="023864"/>
      <w:spacing w:val="-2"/>
      <w:sz w:val="12"/>
      <w:szCs w:val="12"/>
      <w:lang w:val="en-US"/>
    </w:rPr>
  </w:style>
  <w:style w:type="character" w:customStyle="1" w:styleId="newheadChar">
    <w:name w:val="new head Char"/>
    <w:basedOn w:val="DefaultParagraphFont"/>
    <w:link w:val="newhead"/>
    <w:uiPriority w:val="99"/>
    <w:rsid w:val="00805E3B"/>
    <w:rPr>
      <w:rFonts w:ascii="Gotham-Bold" w:eastAsiaTheme="minorEastAsia" w:hAnsi="Gotham-Bold" w:cs="Gotham-Bold"/>
      <w:b/>
      <w:bCs/>
      <w:color w:val="000000"/>
      <w:spacing w:val="-6"/>
      <w:sz w:val="26"/>
      <w:szCs w:val="26"/>
      <w:lang w:val="en-GB" w:eastAsia="ja-JP"/>
    </w:rPr>
  </w:style>
  <w:style w:type="character" w:customStyle="1" w:styleId="DisclaimerTextChar">
    <w:name w:val="Disclaimer Text Char"/>
    <w:basedOn w:val="newheadChar"/>
    <w:link w:val="DisclaimerText"/>
    <w:rsid w:val="00F32459"/>
    <w:rPr>
      <w:rFonts w:ascii="Arial" w:eastAsiaTheme="minorEastAsia" w:hAnsi="Arial" w:cs="Arial"/>
      <w:b w:val="0"/>
      <w:bCs w:val="0"/>
      <w:i/>
      <w:iCs/>
      <w:color w:val="023864"/>
      <w:spacing w:val="-2"/>
      <w:sz w:val="12"/>
      <w:szCs w:val="1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2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CC"/>
    <w:rPr>
      <w:sz w:val="22"/>
      <w:szCs w:val="22"/>
    </w:rPr>
  </w:style>
  <w:style w:type="paragraph" w:customStyle="1" w:styleId="Heading1ServiceDesk">
    <w:name w:val="Heading 1 Service Desk"/>
    <w:basedOn w:val="Normal"/>
    <w:link w:val="Heading1ServiceDeskChar"/>
    <w:qFormat/>
    <w:rsid w:val="003D0FC6"/>
    <w:pPr>
      <w:suppressAutoHyphens/>
      <w:spacing w:before="360" w:after="240" w:line="240" w:lineRule="auto"/>
      <w:contextualSpacing/>
    </w:pPr>
    <w:rPr>
      <w:rFonts w:ascii="Arial" w:eastAsia="Calibri" w:hAnsi="Arial"/>
      <w:b/>
      <w:color w:val="023864"/>
      <w:sz w:val="28"/>
      <w:szCs w:val="24"/>
    </w:rPr>
  </w:style>
  <w:style w:type="character" w:customStyle="1" w:styleId="Heading1ServiceDeskChar">
    <w:name w:val="Heading 1 Service Desk Char"/>
    <w:link w:val="Heading1ServiceDesk"/>
    <w:rsid w:val="003D0FC6"/>
    <w:rPr>
      <w:rFonts w:ascii="Arial" w:eastAsia="Calibri" w:hAnsi="Arial"/>
      <w:b/>
      <w:color w:val="023864"/>
      <w:sz w:val="28"/>
      <w:szCs w:val="24"/>
    </w:rPr>
  </w:style>
  <w:style w:type="paragraph" w:customStyle="1" w:styleId="BlueBulletsLevel1">
    <w:name w:val="Blue Bullets Level 1"/>
    <w:basedOn w:val="ListParagraph"/>
    <w:link w:val="BlueBulletsLevel1Char"/>
    <w:rsid w:val="00D730A8"/>
    <w:pPr>
      <w:suppressAutoHyphens/>
      <w:spacing w:before="120" w:after="120" w:line="300" w:lineRule="exact"/>
      <w:ind w:left="142" w:hanging="142"/>
      <w:contextualSpacing w:val="0"/>
    </w:pPr>
    <w:rPr>
      <w:rFonts w:ascii="Arial" w:eastAsia="Calibri" w:hAnsi="Arial"/>
      <w:color w:val="023864"/>
      <w:sz w:val="20"/>
    </w:rPr>
  </w:style>
  <w:style w:type="character" w:customStyle="1" w:styleId="BlueBulletsLevel1Char">
    <w:name w:val="Blue Bullets Level 1 Char"/>
    <w:basedOn w:val="DefaultParagraphFont"/>
    <w:link w:val="BlueBulletsLevel1"/>
    <w:rsid w:val="00D730A8"/>
    <w:rPr>
      <w:rFonts w:ascii="Arial" w:eastAsia="Calibri" w:hAnsi="Arial"/>
      <w:color w:val="023864"/>
      <w:szCs w:val="22"/>
      <w:lang w:eastAsia="en-US"/>
    </w:rPr>
  </w:style>
  <w:style w:type="paragraph" w:customStyle="1" w:styleId="IndentTextTeal">
    <w:name w:val="Indent Text Teal"/>
    <w:basedOn w:val="BodyTextIndent"/>
    <w:link w:val="IndentTextTealChar"/>
    <w:rsid w:val="00617B5C"/>
    <w:pPr>
      <w:spacing w:before="120" w:line="300" w:lineRule="exact"/>
      <w:ind w:left="709" w:right="709"/>
    </w:pPr>
    <w:rPr>
      <w:rFonts w:ascii="Arial" w:hAnsi="Arial" w:cs="Arial"/>
      <w:i/>
      <w:color w:val="0093A0"/>
      <w:sz w:val="20"/>
      <w:szCs w:val="24"/>
    </w:rPr>
  </w:style>
  <w:style w:type="character" w:customStyle="1" w:styleId="IndentTextTealChar">
    <w:name w:val="Indent Text Teal Char"/>
    <w:link w:val="IndentTextTeal"/>
    <w:rsid w:val="00617B5C"/>
    <w:rPr>
      <w:rFonts w:ascii="Arial" w:hAnsi="Arial" w:cs="Arial"/>
      <w:i/>
      <w:color w:val="0093A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0A8"/>
    <w:rPr>
      <w:sz w:val="22"/>
      <w:szCs w:val="22"/>
    </w:rPr>
  </w:style>
  <w:style w:type="paragraph" w:customStyle="1" w:styleId="FactSheetHeading">
    <w:name w:val="Fact Sheet Heading"/>
    <w:basedOn w:val="Normal"/>
    <w:link w:val="FactSheetHeadingChar"/>
    <w:rsid w:val="003D0FC6"/>
    <w:pPr>
      <w:spacing w:after="0" w:line="240" w:lineRule="auto"/>
    </w:pPr>
    <w:rPr>
      <w:rFonts w:ascii="Arial" w:hAnsi="Arial" w:cs="Arial"/>
      <w:b/>
      <w:color w:val="FFFFFF" w:themeColor="background1"/>
      <w:sz w:val="50"/>
      <w:szCs w:val="50"/>
    </w:rPr>
  </w:style>
  <w:style w:type="paragraph" w:customStyle="1" w:styleId="FactSheteSubheading">
    <w:name w:val="Fact Shete Subheading"/>
    <w:basedOn w:val="Normal"/>
    <w:link w:val="FactSheteSub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FactSheetHeadingChar">
    <w:name w:val="Fact Sheet Heading Char"/>
    <w:basedOn w:val="DefaultParagraphFont"/>
    <w:link w:val="FactSheetHeading"/>
    <w:rsid w:val="003D0FC6"/>
    <w:rPr>
      <w:rFonts w:ascii="Arial" w:hAnsi="Arial" w:cs="Arial"/>
      <w:b/>
      <w:color w:val="FFFFFF" w:themeColor="background1"/>
      <w:sz w:val="50"/>
      <w:szCs w:val="50"/>
    </w:rPr>
  </w:style>
  <w:style w:type="paragraph" w:styleId="Date">
    <w:name w:val="Date"/>
    <w:basedOn w:val="Normal"/>
    <w:next w:val="Normal"/>
    <w:link w:val="DateChar"/>
    <w:uiPriority w:val="99"/>
    <w:unhideWhenUsed/>
    <w:rsid w:val="0030228D"/>
    <w:pPr>
      <w:spacing w:after="0" w:line="240" w:lineRule="auto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FactSheteSubheadingChar">
    <w:name w:val="Fact Shete Subheading Char"/>
    <w:basedOn w:val="DefaultParagraphFont"/>
    <w:link w:val="FactSheteSubheading"/>
    <w:rsid w:val="0030228D"/>
    <w:rPr>
      <w:rFonts w:ascii="Arial" w:hAnsi="Arial" w:cs="Arial"/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30228D"/>
    <w:rPr>
      <w:rFonts w:ascii="Arial" w:hAnsi="Arial" w:cs="Arial"/>
      <w:color w:val="FFFFFF" w:themeColor="background1"/>
    </w:rPr>
  </w:style>
  <w:style w:type="paragraph" w:customStyle="1" w:styleId="2ndPageHeading">
    <w:name w:val="2nd Page Heading"/>
    <w:basedOn w:val="Normal"/>
    <w:link w:val="2ndPageHeadingChar"/>
    <w:rsid w:val="0030228D"/>
    <w:pPr>
      <w:spacing w:after="0" w:line="240" w:lineRule="auto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2ndPageHeadingChar">
    <w:name w:val="2nd Page Heading Char"/>
    <w:basedOn w:val="DefaultParagraphFont"/>
    <w:link w:val="2ndPageHeading"/>
    <w:rsid w:val="0030228D"/>
    <w:rPr>
      <w:rFonts w:ascii="Arial" w:hAnsi="Arial" w:cs="Arial"/>
      <w:color w:val="FFFFFF" w:themeColor="background1"/>
      <w:sz w:val="28"/>
      <w:szCs w:val="28"/>
    </w:rPr>
  </w:style>
  <w:style w:type="paragraph" w:styleId="ListContinue2">
    <w:name w:val="List Continue 2"/>
    <w:basedOn w:val="Normal"/>
    <w:semiHidden/>
    <w:rsid w:val="00145025"/>
    <w:pPr>
      <w:spacing w:after="120" w:line="280" w:lineRule="atLeast"/>
      <w:ind w:left="566"/>
    </w:pPr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E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2E3"/>
  </w:style>
  <w:style w:type="character" w:styleId="EndnoteReference">
    <w:name w:val="endnote reference"/>
    <w:basedOn w:val="DefaultParagraphFont"/>
    <w:uiPriority w:val="99"/>
    <w:semiHidden/>
    <w:unhideWhenUsed/>
    <w:rsid w:val="005552E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7075"/>
    <w:rPr>
      <w:color w:val="808080"/>
    </w:rPr>
  </w:style>
  <w:style w:type="table" w:styleId="LightList-Accent5">
    <w:name w:val="Light List Accent 5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F2F2F2" w:themeColor="accent5"/>
        <w:left w:val="single" w:sz="8" w:space="0" w:color="F2F2F2" w:themeColor="accent5"/>
        <w:bottom w:val="single" w:sz="8" w:space="0" w:color="F2F2F2" w:themeColor="accent5"/>
        <w:right w:val="single" w:sz="8" w:space="0" w:color="F2F2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  <w:tblStylePr w:type="band1Horz">
      <w:tblPr/>
      <w:tcPr>
        <w:tcBorders>
          <w:top w:val="single" w:sz="8" w:space="0" w:color="F2F2F2" w:themeColor="accent5"/>
          <w:left w:val="single" w:sz="8" w:space="0" w:color="F2F2F2" w:themeColor="accent5"/>
          <w:bottom w:val="single" w:sz="8" w:space="0" w:color="F2F2F2" w:themeColor="accent5"/>
          <w:right w:val="single" w:sz="8" w:space="0" w:color="F2F2F2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D0FC6"/>
    <w:tblPr>
      <w:tblStyleRowBandSize w:val="1"/>
      <w:tblStyleColBandSize w:val="1"/>
      <w:tblBorders>
        <w:top w:val="single" w:sz="8" w:space="0" w:color="CEE0E3" w:themeColor="accent4"/>
        <w:left w:val="single" w:sz="8" w:space="0" w:color="CEE0E3" w:themeColor="accent4"/>
        <w:bottom w:val="single" w:sz="8" w:space="0" w:color="CEE0E3" w:themeColor="accent4"/>
        <w:right w:val="single" w:sz="8" w:space="0" w:color="CEE0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0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  <w:tblStylePr w:type="band1Horz">
      <w:tblPr/>
      <w:tcPr>
        <w:tcBorders>
          <w:top w:val="single" w:sz="8" w:space="0" w:color="CEE0E3" w:themeColor="accent4"/>
          <w:left w:val="single" w:sz="8" w:space="0" w:color="CEE0E3" w:themeColor="accent4"/>
          <w:bottom w:val="single" w:sz="8" w:space="0" w:color="CEE0E3" w:themeColor="accent4"/>
          <w:right w:val="single" w:sz="8" w:space="0" w:color="CEE0E3" w:themeColor="accent4"/>
        </w:tcBorders>
      </w:tcPr>
    </w:tblStylePr>
  </w:style>
  <w:style w:type="paragraph" w:customStyle="1" w:styleId="CallOutTextServiceDesk">
    <w:name w:val="Call Out Text Service Desk"/>
    <w:basedOn w:val="NoSpacing"/>
    <w:link w:val="CallOutTextServiceDeskChar"/>
    <w:qFormat/>
    <w:rsid w:val="002D01FF"/>
    <w:pPr>
      <w:spacing w:before="60" w:after="60"/>
    </w:pPr>
    <w:rPr>
      <w:b/>
    </w:rPr>
  </w:style>
  <w:style w:type="paragraph" w:customStyle="1" w:styleId="NumberedListServiceDesk">
    <w:name w:val="Numbered List Service Desk"/>
    <w:basedOn w:val="NoSpacing"/>
    <w:link w:val="NumberedListServiceDeskChar"/>
    <w:qFormat/>
    <w:rsid w:val="00AB1F8D"/>
    <w:pPr>
      <w:numPr>
        <w:numId w:val="3"/>
      </w:numPr>
    </w:pPr>
  </w:style>
  <w:style w:type="character" w:customStyle="1" w:styleId="NoSpacingChar">
    <w:name w:val="No Spacing Char"/>
    <w:aliases w:val="Normal Service Desk Char"/>
    <w:basedOn w:val="DefaultParagraphFont"/>
    <w:link w:val="NoSpacing"/>
    <w:uiPriority w:val="1"/>
    <w:rsid w:val="004B00B0"/>
    <w:rPr>
      <w:rFonts w:ascii="Arial" w:hAnsi="Arial" w:cs="Arial"/>
      <w:color w:val="262626" w:themeColor="text1" w:themeTint="D9"/>
      <w:sz w:val="22"/>
    </w:rPr>
  </w:style>
  <w:style w:type="character" w:customStyle="1" w:styleId="CallOutTextServiceDeskChar">
    <w:name w:val="Call Out Text Service Desk Char"/>
    <w:basedOn w:val="NoSpacingChar"/>
    <w:link w:val="CallOutTextServiceDesk"/>
    <w:rsid w:val="002D01FF"/>
    <w:rPr>
      <w:rFonts w:ascii="Arial" w:hAnsi="Arial" w:cs="Arial"/>
      <w:b/>
      <w:color w:val="262626" w:themeColor="text1" w:themeTint="D9"/>
      <w:sz w:val="22"/>
    </w:rPr>
  </w:style>
  <w:style w:type="paragraph" w:customStyle="1" w:styleId="Heading3ServiceDesk">
    <w:name w:val="Heading 3 Service Desk"/>
    <w:basedOn w:val="Heading2ServiceDesk"/>
    <w:link w:val="Heading3ServiceDeskChar"/>
    <w:qFormat/>
    <w:rsid w:val="00AB1F8D"/>
    <w:pPr>
      <w:ind w:right="-568"/>
    </w:pPr>
    <w:rPr>
      <w:sz w:val="22"/>
    </w:rPr>
  </w:style>
  <w:style w:type="character" w:customStyle="1" w:styleId="NumberedListServiceDeskChar">
    <w:name w:val="Numbered List Service Desk Char"/>
    <w:basedOn w:val="NoSpacingChar"/>
    <w:link w:val="NumberedListServiceDesk"/>
    <w:rsid w:val="00AB1F8D"/>
    <w:rPr>
      <w:rFonts w:ascii="Arial" w:hAnsi="Arial" w:cs="Arial"/>
      <w:color w:val="262626" w:themeColor="text1" w:themeTint="D9"/>
      <w:sz w:val="22"/>
    </w:rPr>
  </w:style>
  <w:style w:type="character" w:customStyle="1" w:styleId="Heading3ServiceDeskChar">
    <w:name w:val="Heading 3 Service Desk Char"/>
    <w:basedOn w:val="Heading2ServiceDeskChar"/>
    <w:link w:val="Heading3ServiceDesk"/>
    <w:rsid w:val="00AB1F8D"/>
    <w:rPr>
      <w:rFonts w:ascii="Arial" w:hAnsi="Arial" w:cs="Arial"/>
      <w:b/>
      <w:color w:val="023864"/>
      <w:sz w:val="22"/>
    </w:rPr>
  </w:style>
  <w:style w:type="paragraph" w:customStyle="1" w:styleId="TitleServiceDesk">
    <w:name w:val="Title Service Desk"/>
    <w:basedOn w:val="NoSpacing"/>
    <w:link w:val="TitleServiceDeskChar"/>
    <w:qFormat/>
    <w:rsid w:val="004B00B0"/>
    <w:pPr>
      <w:spacing w:after="360"/>
    </w:pPr>
    <w:rPr>
      <w:color w:val="3A828E" w:themeColor="accent1"/>
      <w:sz w:val="44"/>
    </w:rPr>
  </w:style>
  <w:style w:type="paragraph" w:customStyle="1" w:styleId="PurposeServiceDesk">
    <w:name w:val="Purpose Service Desk"/>
    <w:basedOn w:val="NoSpacing"/>
    <w:link w:val="PurposeServiceDeskChar"/>
    <w:qFormat/>
    <w:rsid w:val="004B00B0"/>
    <w:rPr>
      <w:i/>
    </w:rPr>
  </w:style>
  <w:style w:type="character" w:customStyle="1" w:styleId="TitleServiceDeskChar">
    <w:name w:val="Title Service Desk Char"/>
    <w:basedOn w:val="NoSpacingChar"/>
    <w:link w:val="TitleServiceDesk"/>
    <w:rsid w:val="004B00B0"/>
    <w:rPr>
      <w:rFonts w:ascii="Arial" w:hAnsi="Arial" w:cs="Arial"/>
      <w:color w:val="3A828E" w:themeColor="accent1"/>
      <w:sz w:val="44"/>
    </w:rPr>
  </w:style>
  <w:style w:type="character" w:customStyle="1" w:styleId="PurposeServiceDeskChar">
    <w:name w:val="Purpose Service Desk Char"/>
    <w:basedOn w:val="NoSpacingChar"/>
    <w:link w:val="PurposeServiceDesk"/>
    <w:rsid w:val="004B00B0"/>
    <w:rPr>
      <w:rFonts w:ascii="Arial" w:hAnsi="Arial" w:cs="Arial"/>
      <w:i/>
      <w:color w:val="262626" w:themeColor="text1" w:themeTint="D9"/>
      <w:sz w:val="22"/>
    </w:rPr>
  </w:style>
  <w:style w:type="paragraph" w:customStyle="1" w:styleId="tabletext">
    <w:name w:val="table text"/>
    <w:basedOn w:val="Normal"/>
    <w:rsid w:val="007E7C73"/>
    <w:pPr>
      <w:widowControl w:val="0"/>
      <w:autoSpaceDE w:val="0"/>
      <w:autoSpaceDN w:val="0"/>
      <w:adjustRightInd w:val="0"/>
      <w:spacing w:before="60" w:after="0" w:line="288" w:lineRule="auto"/>
    </w:pPr>
    <w:rPr>
      <w:rFonts w:ascii="Arial" w:hAnsi="Arial"/>
      <w:sz w:val="16"/>
      <w:szCs w:val="18"/>
      <w:lang w:val="en-US"/>
    </w:rPr>
  </w:style>
  <w:style w:type="paragraph" w:customStyle="1" w:styleId="tableheadinglevel2">
    <w:name w:val="table heading level 2"/>
    <w:basedOn w:val="tabletext"/>
    <w:rsid w:val="007E7C73"/>
    <w:rPr>
      <w:b/>
    </w:rPr>
  </w:style>
  <w:style w:type="paragraph" w:customStyle="1" w:styleId="TableParagraph">
    <w:name w:val="Table Paragraph"/>
    <w:basedOn w:val="Normal"/>
    <w:uiPriority w:val="1"/>
    <w:qFormat/>
    <w:rsid w:val="00672561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9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0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4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7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QL Colour Palete">
      <a:dk1>
        <a:srgbClr val="000000"/>
      </a:dk1>
      <a:lt1>
        <a:srgbClr val="FFFFFF"/>
      </a:lt1>
      <a:dk2>
        <a:srgbClr val="080808"/>
      </a:dk2>
      <a:lt2>
        <a:srgbClr val="FFFFFF"/>
      </a:lt2>
      <a:accent1>
        <a:srgbClr val="3A828E"/>
      </a:accent1>
      <a:accent2>
        <a:srgbClr val="6BA1AA"/>
      </a:accent2>
      <a:accent3>
        <a:srgbClr val="9CC0C6"/>
      </a:accent3>
      <a:accent4>
        <a:srgbClr val="CEE0E3"/>
      </a:accent4>
      <a:accent5>
        <a:srgbClr val="F2F2F2"/>
      </a:accent5>
      <a:accent6>
        <a:srgbClr val="D9D9D9"/>
      </a:accent6>
      <a:hlink>
        <a:srgbClr val="4F81BD"/>
      </a:hlink>
      <a:folHlink>
        <a:srgbClr val="B100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64fdc-a921-479c-a202-3a6b689ea7de">
      <Terms xmlns="http://schemas.microsoft.com/office/infopath/2007/PartnerControls"/>
    </lcf76f155ced4ddcb4097134ff3c332f>
    <TaxCatchAll xmlns="aed1613e-ffca-49a2-8975-bc327cdac9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13" ma:contentTypeDescription="Create a new document." ma:contentTypeScope="" ma:versionID="c51437898d0fe388aaaaf42bc35365ba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fc919ebe53de28cf8ead8b7cac92aee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8324eb3-6d46-4355-84af-1672bf4d0b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112031-87eb-4b13-937b-f3b5af1a2f40}" ma:internalName="TaxCatchAll" ma:showField="CatchAllData" ma:web="aed1613e-ffca-49a2-8975-bc327cdac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1E604-F996-4F3D-9A0A-1D0D69DA5FBB}">
  <ds:schemaRefs>
    <ds:schemaRef ds:uri="http://schemas.microsoft.com/office/2006/metadata/properties"/>
    <ds:schemaRef ds:uri="http://schemas.microsoft.com/office/infopath/2007/PartnerControls"/>
    <ds:schemaRef ds:uri="08864fdc-a921-479c-a202-3a6b689ea7de"/>
    <ds:schemaRef ds:uri="aed1613e-ffca-49a2-8975-bc327cdac90a"/>
  </ds:schemaRefs>
</ds:datastoreItem>
</file>

<file path=customXml/itemProps2.xml><?xml version="1.0" encoding="utf-8"?>
<ds:datastoreItem xmlns:ds="http://schemas.openxmlformats.org/officeDocument/2006/customXml" ds:itemID="{0A2D4961-4494-42A6-81B3-30459662E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CD4244-A076-4EDE-8F5A-488D33C6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A0307-C8AD-4828-A822-4DF92D8A2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>SPARQ Solutions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Template</dc:title>
  <dc:subject/>
  <dc:creator>t.tully@qrl.com.au</dc:creator>
  <cp:keywords/>
  <cp:lastModifiedBy>Linda Saunders</cp:lastModifiedBy>
  <cp:revision>2</cp:revision>
  <cp:lastPrinted>2021-01-20T07:43:00Z</cp:lastPrinted>
  <dcterms:created xsi:type="dcterms:W3CDTF">2022-10-07T06:05:00Z</dcterms:created>
  <dcterms:modified xsi:type="dcterms:W3CDTF">2022-10-07T06:05:00Z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  <property fmtid="{D5CDD505-2E9C-101B-9397-08002B2CF9AE}" pid="3" name="sparqGeneralDocumentType">
    <vt:lpwstr>1;#General|b0d7a7fe-7a27-407c-bf04-bab127f98c93</vt:lpwstr>
  </property>
  <property fmtid="{D5CDD505-2E9C-101B-9397-08002B2CF9AE}" pid="4" name="sparqItemStatus">
    <vt:lpwstr>3;#Approved|d23bd637-abd0-4fdd-8463-8e2ec0b23054</vt:lpwstr>
  </property>
  <property fmtid="{D5CDD505-2E9C-101B-9397-08002B2CF9AE}" pid="5" name="sparqDivision">
    <vt:lpwstr>85;#Office of the CIO|7ef55248-450c-4cd2-bb8d-1fd1d5517345</vt:lpwstr>
  </property>
  <property fmtid="{D5CDD505-2E9C-101B-9397-08002B2CF9AE}" pid="6" name="Order">
    <vt:r8>2900</vt:r8>
  </property>
  <property fmtid="{D5CDD505-2E9C-101B-9397-08002B2CF9AE}" pid="7" name="TaxKeyword">
    <vt:lpwstr/>
  </property>
  <property fmtid="{D5CDD505-2E9C-101B-9397-08002B2CF9AE}" pid="8" name="EQLBusinessUnit">
    <vt:lpwstr>16;#Finance and Corporate Services|d6a11752-fc0e-4294-a02a-133b306ba43c</vt:lpwstr>
  </property>
  <property fmtid="{D5CDD505-2E9C-101B-9397-08002B2CF9AE}" pid="9" name="MediaServiceImageTags">
    <vt:lpwstr/>
  </property>
</Properties>
</file>